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F" w:rsidRPr="009B7A59" w:rsidRDefault="00B97767" w:rsidP="00FF3B55">
      <w:pPr>
        <w:jc w:val="center"/>
        <w:rPr>
          <w:rFonts w:ascii="Garamond" w:hAnsi="Garamond" w:cs="Arial"/>
          <w:b/>
          <w:sz w:val="32"/>
          <w:szCs w:val="32"/>
        </w:rPr>
      </w:pPr>
      <w:r w:rsidRPr="009B7A59">
        <w:rPr>
          <w:rFonts w:ascii="Garamond" w:hAnsi="Garamond" w:cs="Arial"/>
          <w:b/>
          <w:sz w:val="32"/>
          <w:szCs w:val="32"/>
        </w:rPr>
        <w:t>Kent Core</w:t>
      </w:r>
      <w:r w:rsidR="009E3A7F" w:rsidRPr="009B7A59">
        <w:rPr>
          <w:rFonts w:ascii="Garamond" w:hAnsi="Garamond" w:cs="Arial"/>
          <w:b/>
          <w:sz w:val="32"/>
          <w:szCs w:val="32"/>
        </w:rPr>
        <w:t xml:space="preserve"> Learning Outcomes Assessment Plan</w:t>
      </w:r>
    </w:p>
    <w:p w:rsidR="00FF3B55" w:rsidRPr="004B7AF5" w:rsidRDefault="00FF3B55">
      <w:pPr>
        <w:rPr>
          <w:rFonts w:ascii="Garamond" w:hAnsi="Garamond" w:cs="Arial"/>
        </w:rPr>
      </w:pPr>
    </w:p>
    <w:p w:rsidR="007D2A7E" w:rsidRPr="004B7AF5" w:rsidRDefault="007D2A7E" w:rsidP="00024EEA">
      <w:pPr>
        <w:spacing w:after="240"/>
        <w:rPr>
          <w:rFonts w:ascii="Garamond" w:hAnsi="Garamond" w:cs="Arial"/>
        </w:rPr>
      </w:pPr>
      <w:r w:rsidRPr="004B7AF5">
        <w:rPr>
          <w:rFonts w:ascii="Garamond" w:hAnsi="Garamond" w:cs="Arial"/>
        </w:rPr>
        <w:t xml:space="preserve">Course number, title </w:t>
      </w:r>
      <w:r w:rsidR="000D5DEB" w:rsidRPr="004B7AF5">
        <w:rPr>
          <w:rFonts w:ascii="Garamond" w:hAnsi="Garamond" w:cs="Arial"/>
        </w:rPr>
        <w:t>(</w:t>
      </w:r>
      <w:r w:rsidRPr="004B7AF5">
        <w:rPr>
          <w:rFonts w:ascii="Garamond" w:hAnsi="Garamond" w:cs="Arial"/>
        </w:rPr>
        <w:t>credit hours</w:t>
      </w:r>
      <w:r w:rsidR="000D5DEB" w:rsidRPr="004B7AF5">
        <w:rPr>
          <w:rFonts w:ascii="Garamond" w:hAnsi="Garamond" w:cs="Arial"/>
        </w:rPr>
        <w:t>)</w:t>
      </w:r>
      <w:r w:rsidR="00FF3B55" w:rsidRPr="004B7AF5">
        <w:rPr>
          <w:rFonts w:ascii="Garamond" w:hAnsi="Garamond" w:cs="Arial"/>
        </w:rPr>
        <w:t xml:space="preserve">: </w:t>
      </w:r>
      <w:r w:rsidR="000D5DEB" w:rsidRPr="004B7AF5">
        <w:rPr>
          <w:rFonts w:ascii="Garamond" w:hAnsi="Garamond" w:cs="Arial"/>
        </w:rPr>
        <w:t xml:space="preserve"> </w:t>
      </w:r>
    </w:p>
    <w:p w:rsidR="00024EEA" w:rsidRDefault="007D2A7E" w:rsidP="00024EEA">
      <w:pPr>
        <w:spacing w:before="120" w:after="240"/>
        <w:rPr>
          <w:rFonts w:ascii="Garamond" w:hAnsi="Garamond" w:cs="Arial"/>
        </w:rPr>
      </w:pPr>
      <w:r w:rsidRPr="004B7AF5">
        <w:rPr>
          <w:rFonts w:ascii="Garamond" w:hAnsi="Garamond" w:cs="Arial"/>
        </w:rPr>
        <w:t>Department/School:</w:t>
      </w:r>
      <w:r w:rsidR="000D5DEB" w:rsidRPr="004B7AF5">
        <w:rPr>
          <w:rFonts w:ascii="Garamond" w:hAnsi="Garamond" w:cs="Arial"/>
        </w:rPr>
        <w:t xml:space="preserve">  </w:t>
      </w:r>
      <w:r w:rsidR="000D5DEB" w:rsidRPr="004B7AF5">
        <w:rPr>
          <w:rFonts w:ascii="Garamond" w:hAnsi="Garamond" w:cs="Arial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450"/>
        <w:gridCol w:w="2070"/>
        <w:gridCol w:w="450"/>
        <w:gridCol w:w="450"/>
        <w:gridCol w:w="2250"/>
        <w:gridCol w:w="450"/>
        <w:gridCol w:w="1800"/>
      </w:tblGrid>
      <w:tr w:rsidR="00024EEA" w:rsidRPr="00024EEA" w:rsidTr="004E742F">
        <w:tc>
          <w:tcPr>
            <w:tcW w:w="3168" w:type="dxa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Proposed Kent Core Category: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4E742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aramond" w:hAnsi="Garamond"/>
              </w:rPr>
              <w:instrText xml:space="preserve"> FORMCHECKBOX </w:instrText>
            </w:r>
            <w:bookmarkEnd w:id="0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Composition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024E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Humanities and Fine Arts</w:t>
            </w:r>
          </w:p>
        </w:tc>
        <w:tc>
          <w:tcPr>
            <w:tcW w:w="450" w:type="dxa"/>
            <w:tcBorders>
              <w:left w:val="nil"/>
            </w:tcBorders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024E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Social Sciences</w:t>
            </w:r>
          </w:p>
        </w:tc>
      </w:tr>
      <w:tr w:rsidR="00024EEA" w:rsidRPr="00024EEA" w:rsidTr="004E742F">
        <w:tc>
          <w:tcPr>
            <w:tcW w:w="3168" w:type="dxa"/>
          </w:tcPr>
          <w:p w:rsidR="00024EEA" w:rsidRPr="009B7A59" w:rsidRDefault="009B7A59" w:rsidP="00024EE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B7A59">
              <w:rPr>
                <w:rFonts w:ascii="Garamond" w:hAnsi="Garamond" w:cs="Arial"/>
                <w:sz w:val="22"/>
                <w:szCs w:val="22"/>
              </w:rPr>
              <w:t>(please check appropriate box)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4E742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Mathematics and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024EEA" w:rsidP="00024E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024E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Humanities</w:t>
            </w:r>
          </w:p>
        </w:tc>
        <w:tc>
          <w:tcPr>
            <w:tcW w:w="450" w:type="dxa"/>
            <w:tcBorders>
              <w:left w:val="nil"/>
            </w:tcBorders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024E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Basic Sciences</w:t>
            </w:r>
          </w:p>
        </w:tc>
      </w:tr>
      <w:tr w:rsidR="00024EEA" w:rsidRPr="00024EEA" w:rsidTr="004E742F">
        <w:tc>
          <w:tcPr>
            <w:tcW w:w="3168" w:type="dxa"/>
          </w:tcPr>
          <w:p w:rsidR="00024EEA" w:rsidRPr="00024EEA" w:rsidRDefault="00024EEA" w:rsidP="00024E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024EEA" w:rsidP="004E742F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Critical Reasoning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024EEA" w:rsidP="00024E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024E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Fine Arts</w:t>
            </w:r>
          </w:p>
        </w:tc>
        <w:tc>
          <w:tcPr>
            <w:tcW w:w="450" w:type="dxa"/>
            <w:tcBorders>
              <w:left w:val="nil"/>
            </w:tcBorders>
            <w:tcMar>
              <w:left w:w="115" w:type="dxa"/>
              <w:right w:w="0" w:type="dxa"/>
            </w:tcMar>
            <w:vAlign w:val="center"/>
          </w:tcPr>
          <w:p w:rsidR="00024EEA" w:rsidRPr="00024EEA" w:rsidRDefault="004E742F" w:rsidP="00024E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24EEA" w:rsidRPr="00024EEA" w:rsidRDefault="00024EEA" w:rsidP="00024EEA">
            <w:pPr>
              <w:rPr>
                <w:rFonts w:ascii="Garamond" w:hAnsi="Garamond" w:cs="Arial"/>
              </w:rPr>
            </w:pPr>
            <w:r w:rsidRPr="00024EEA">
              <w:rPr>
                <w:rFonts w:ascii="Garamond" w:hAnsi="Garamond" w:cs="Arial"/>
              </w:rPr>
              <w:t>Additional</w:t>
            </w:r>
          </w:p>
        </w:tc>
      </w:tr>
    </w:tbl>
    <w:p w:rsidR="00024EEA" w:rsidRPr="004A4723" w:rsidRDefault="00024EEA" w:rsidP="00024EEA">
      <w:pPr>
        <w:rPr>
          <w:rFonts w:ascii="Garamond" w:hAnsi="Garamond" w:cs="Arial"/>
          <w:b/>
        </w:rPr>
      </w:pPr>
    </w:p>
    <w:p w:rsidR="00FF3B55" w:rsidRPr="004B7AF5" w:rsidRDefault="00FF3B55">
      <w:pPr>
        <w:rPr>
          <w:rFonts w:ascii="Garamond" w:hAnsi="Garamond" w:cs="Arial"/>
        </w:rPr>
      </w:pPr>
      <w:bookmarkStart w:id="1" w:name="_GoBack"/>
      <w:bookmarkEnd w:id="1"/>
    </w:p>
    <w:p w:rsidR="00A02046" w:rsidRPr="004B7AF5" w:rsidRDefault="00A02046">
      <w:pPr>
        <w:rPr>
          <w:rFonts w:ascii="Garamond" w:hAnsi="Garamond" w:cs="Arial"/>
          <w:i/>
        </w:rPr>
      </w:pPr>
      <w:r w:rsidRPr="004B7AF5">
        <w:rPr>
          <w:rFonts w:ascii="Garamond" w:hAnsi="Garamond" w:cs="Arial"/>
          <w:i/>
        </w:rPr>
        <w:t>A sample syllabus must accompany the plan.</w:t>
      </w:r>
    </w:p>
    <w:p w:rsidR="00A02046" w:rsidRPr="004B7AF5" w:rsidRDefault="00A02046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752E60" w:rsidRPr="00024EEA" w:rsidTr="00E64C89">
        <w:trPr>
          <w:cantSplit/>
          <w:tblHeader/>
        </w:trPr>
        <w:tc>
          <w:tcPr>
            <w:tcW w:w="2923" w:type="dxa"/>
            <w:shd w:val="clear" w:color="auto" w:fill="D9D9D9"/>
          </w:tcPr>
          <w:p w:rsidR="009E3A7F" w:rsidRPr="00024EEA" w:rsidRDefault="00F56AD0" w:rsidP="006F631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I.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B97767" w:rsidRPr="00024EEA">
              <w:rPr>
                <w:rFonts w:ascii="Garamond" w:hAnsi="Garamond" w:cs="Arial"/>
                <w:b/>
                <w:sz w:val="20"/>
                <w:szCs w:val="20"/>
              </w:rPr>
              <w:t>Kent Core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l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earning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o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>bjective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s</w:t>
            </w:r>
          </w:p>
        </w:tc>
        <w:tc>
          <w:tcPr>
            <w:tcW w:w="2923" w:type="dxa"/>
            <w:shd w:val="clear" w:color="auto" w:fill="D9D9D9"/>
          </w:tcPr>
          <w:p w:rsidR="009E3A7F" w:rsidRPr="00024EEA" w:rsidRDefault="00F56AD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II. 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Ohio Transfer Module learning o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>bjective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s</w:t>
            </w:r>
          </w:p>
        </w:tc>
        <w:tc>
          <w:tcPr>
            <w:tcW w:w="2923" w:type="dxa"/>
            <w:shd w:val="clear" w:color="auto" w:fill="D9D9D9"/>
          </w:tcPr>
          <w:p w:rsidR="009E3A7F" w:rsidRPr="00024EEA" w:rsidRDefault="00F56AD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24EEA">
              <w:rPr>
                <w:rFonts w:ascii="Garamond" w:hAnsi="Garamond" w:cs="Arial"/>
                <w:b/>
                <w:sz w:val="20"/>
                <w:szCs w:val="20"/>
              </w:rPr>
              <w:t>III</w:t>
            </w:r>
            <w:proofErr w:type="gramStart"/>
            <w:r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.  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>What</w:t>
            </w:r>
            <w:proofErr w:type="gramEnd"/>
            <w:r w:rsidR="00897281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corresponding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learning outcomes are included in this course?</w:t>
            </w:r>
          </w:p>
        </w:tc>
        <w:tc>
          <w:tcPr>
            <w:tcW w:w="2923" w:type="dxa"/>
            <w:shd w:val="clear" w:color="auto" w:fill="D9D9D9"/>
          </w:tcPr>
          <w:p w:rsidR="009E3A7F" w:rsidRPr="00024EEA" w:rsidRDefault="00F56AD0" w:rsidP="006F631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24EEA">
              <w:rPr>
                <w:rFonts w:ascii="Garamond" w:hAnsi="Garamond" w:cs="Arial"/>
                <w:b/>
                <w:sz w:val="20"/>
                <w:szCs w:val="20"/>
              </w:rPr>
              <w:t>IV</w:t>
            </w:r>
            <w:proofErr w:type="gramStart"/>
            <w:r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.  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>What</w:t>
            </w:r>
            <w:proofErr w:type="gramEnd"/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method(s) will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be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use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d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to assess student  learning?</w:t>
            </w:r>
          </w:p>
        </w:tc>
        <w:tc>
          <w:tcPr>
            <w:tcW w:w="2924" w:type="dxa"/>
            <w:shd w:val="clear" w:color="auto" w:fill="D9D9D9"/>
          </w:tcPr>
          <w:p w:rsidR="009E3A7F" w:rsidRPr="00024EEA" w:rsidRDefault="00F56AD0" w:rsidP="006F631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V.  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What evidence </w:t>
            </w:r>
            <w:r w:rsidR="00897281" w:rsidRPr="00024EEA">
              <w:rPr>
                <w:rFonts w:ascii="Garamond" w:hAnsi="Garamond" w:cs="Arial"/>
                <w:b/>
                <w:sz w:val="20"/>
                <w:szCs w:val="20"/>
              </w:rPr>
              <w:t>of this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assessment</w:t>
            </w:r>
            <w:r w:rsidR="00897281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will </w:t>
            </w:r>
            <w:r w:rsidR="0055438B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be 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>present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ed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annually </w:t>
            </w:r>
            <w:r w:rsidR="006A610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for the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>five-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year </w:t>
            </w:r>
            <w:r w:rsidR="006F6318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Kent Core 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>review of th</w:t>
            </w:r>
            <w:r w:rsidR="00FF3B55" w:rsidRPr="00024EEA">
              <w:rPr>
                <w:rFonts w:ascii="Garamond" w:hAnsi="Garamond" w:cs="Arial"/>
                <w:b/>
                <w:sz w:val="20"/>
                <w:szCs w:val="20"/>
              </w:rPr>
              <w:t>is</w:t>
            </w:r>
            <w:r w:rsidR="009E3A7F" w:rsidRPr="00024EEA">
              <w:rPr>
                <w:rFonts w:ascii="Garamond" w:hAnsi="Garamond" w:cs="Arial"/>
                <w:b/>
                <w:sz w:val="20"/>
                <w:szCs w:val="20"/>
              </w:rPr>
              <w:t xml:space="preserve"> course?</w:t>
            </w:r>
          </w:p>
        </w:tc>
      </w:tr>
      <w:tr w:rsidR="00752E60" w:rsidRPr="004B7AF5" w:rsidTr="00CE3AF2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Acquire critical thinking and problem solving skills</w:t>
            </w:r>
          </w:p>
        </w:tc>
        <w:tc>
          <w:tcPr>
            <w:tcW w:w="2923" w:type="dxa"/>
          </w:tcPr>
          <w:p w:rsidR="009E3A7F" w:rsidRPr="004B7AF5" w:rsidRDefault="00897281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Evaluate a</w:t>
            </w:r>
            <w:r w:rsidR="006F6318" w:rsidRPr="004B7AF5">
              <w:rPr>
                <w:rFonts w:ascii="Garamond" w:hAnsi="Garamond" w:cs="Arial"/>
              </w:rPr>
              <w:t xml:space="preserve">rguments in a logical fashion; </w:t>
            </w:r>
            <w:r w:rsidRPr="004B7AF5">
              <w:rPr>
                <w:rFonts w:ascii="Garamond" w:hAnsi="Garamond" w:cs="Arial"/>
              </w:rPr>
              <w:t>competence in analysis and logical argument</w:t>
            </w: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CE3AF2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Apply principles of effective written and oral communication</w:t>
            </w:r>
          </w:p>
        </w:tc>
        <w:tc>
          <w:tcPr>
            <w:tcW w:w="2923" w:type="dxa"/>
          </w:tcPr>
          <w:p w:rsidR="009E3A7F" w:rsidRPr="004B7AF5" w:rsidRDefault="00897281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Communicate effectively</w:t>
            </w: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E64C89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Broaden their imagination and develop their creativity</w:t>
            </w:r>
          </w:p>
        </w:tc>
        <w:tc>
          <w:tcPr>
            <w:tcW w:w="2923" w:type="dxa"/>
            <w:shd w:val="clear" w:color="auto" w:fill="D9D9D9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E64C89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Cultivate their natural curiosity and begin a lifelong pursuit of knowledge</w:t>
            </w:r>
          </w:p>
        </w:tc>
        <w:tc>
          <w:tcPr>
            <w:tcW w:w="2923" w:type="dxa"/>
            <w:shd w:val="clear" w:color="auto" w:fill="D9D9D9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E64C89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Develop competencies and values vital to responsible uses of information and technology</w:t>
            </w:r>
          </w:p>
        </w:tc>
        <w:tc>
          <w:tcPr>
            <w:tcW w:w="2923" w:type="dxa"/>
            <w:shd w:val="clear" w:color="auto" w:fill="D9D9D9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015F18" w:rsidRPr="004B7AF5" w:rsidRDefault="00015F18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CE3AF2">
        <w:trPr>
          <w:cantSplit/>
        </w:trPr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Engage in independent thinking, develop their own voice and vision, and become informed, responsible citizens</w:t>
            </w:r>
          </w:p>
        </w:tc>
        <w:tc>
          <w:tcPr>
            <w:tcW w:w="2923" w:type="dxa"/>
          </w:tcPr>
          <w:p w:rsidR="009E3A7F" w:rsidRPr="004B7AF5" w:rsidRDefault="00897281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Eng</w:t>
            </w:r>
            <w:r w:rsidR="006F6318" w:rsidRPr="004B7AF5">
              <w:rPr>
                <w:rFonts w:ascii="Garamond" w:hAnsi="Garamond" w:cs="Arial"/>
              </w:rPr>
              <w:t xml:space="preserve">age in our democratic society; </w:t>
            </w:r>
            <w:r w:rsidRPr="004B7AF5">
              <w:rPr>
                <w:rFonts w:ascii="Garamond" w:hAnsi="Garamond" w:cs="Arial"/>
              </w:rPr>
              <w:t>be active and informed citizens; develop a disposition to participate in and contribute to our democracy</w:t>
            </w: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CE3AF2">
        <w:trPr>
          <w:cantSplit/>
        </w:trPr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lastRenderedPageBreak/>
              <w:t>Improve their understanding of issues and behaviors concerning inclusion, community and tolerance</w:t>
            </w:r>
          </w:p>
        </w:tc>
        <w:tc>
          <w:tcPr>
            <w:tcW w:w="2923" w:type="dxa"/>
          </w:tcPr>
          <w:p w:rsidR="009E3A7F" w:rsidRPr="004B7AF5" w:rsidRDefault="00897281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Acquire an understanding of our global and diverse culture and society</w:t>
            </w: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E64C89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Increase their awareness of ethical implications of their own and others’ actions</w:t>
            </w:r>
          </w:p>
        </w:tc>
        <w:tc>
          <w:tcPr>
            <w:tcW w:w="2923" w:type="dxa"/>
            <w:shd w:val="clear" w:color="auto" w:fill="D9D9D9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E64C89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Integrate their major studies into the broader context of a liberal education</w:t>
            </w:r>
          </w:p>
        </w:tc>
        <w:tc>
          <w:tcPr>
            <w:tcW w:w="2923" w:type="dxa"/>
            <w:shd w:val="clear" w:color="auto" w:fill="D9D9D9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E64C89">
        <w:trPr>
          <w:cantSplit/>
        </w:trPr>
        <w:tc>
          <w:tcPr>
            <w:tcW w:w="2923" w:type="dxa"/>
          </w:tcPr>
          <w:p w:rsidR="00897281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Strengthen quantitative reasoning skills</w:t>
            </w:r>
          </w:p>
        </w:tc>
        <w:tc>
          <w:tcPr>
            <w:tcW w:w="2923" w:type="dxa"/>
            <w:shd w:val="clear" w:color="auto" w:fill="D9D9D9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  <w:tr w:rsidR="00752E60" w:rsidRPr="004B7AF5" w:rsidTr="00CE3AF2">
        <w:trPr>
          <w:cantSplit/>
        </w:trPr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Understand basic concepts of the academic discipline</w:t>
            </w:r>
          </w:p>
        </w:tc>
        <w:tc>
          <w:tcPr>
            <w:tcW w:w="2923" w:type="dxa"/>
          </w:tcPr>
          <w:p w:rsidR="009E3A7F" w:rsidRPr="004B7AF5" w:rsidRDefault="00897281">
            <w:pPr>
              <w:rPr>
                <w:rFonts w:ascii="Garamond" w:hAnsi="Garamond" w:cs="Arial"/>
              </w:rPr>
            </w:pPr>
            <w:r w:rsidRPr="004B7AF5">
              <w:rPr>
                <w:rFonts w:ascii="Garamond" w:hAnsi="Garamond" w:cs="Arial"/>
              </w:rPr>
              <w:t>Employ the methods of inquiry characteristic of natural sciences, social sciences and the arts and humanities</w:t>
            </w: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3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  <w:tc>
          <w:tcPr>
            <w:tcW w:w="2924" w:type="dxa"/>
          </w:tcPr>
          <w:p w:rsidR="009E3A7F" w:rsidRPr="004B7AF5" w:rsidRDefault="009E3A7F">
            <w:pPr>
              <w:rPr>
                <w:rFonts w:ascii="Garamond" w:hAnsi="Garamond" w:cs="Arial"/>
              </w:rPr>
            </w:pPr>
          </w:p>
        </w:tc>
      </w:tr>
    </w:tbl>
    <w:p w:rsidR="00977DF2" w:rsidRPr="004B7AF5" w:rsidRDefault="00977DF2">
      <w:pPr>
        <w:rPr>
          <w:rFonts w:ascii="Garamond" w:hAnsi="Garamond" w:cs="Arial"/>
        </w:rPr>
      </w:pPr>
    </w:p>
    <w:p w:rsidR="00977DF2" w:rsidRPr="004B7AF5" w:rsidRDefault="00977DF2">
      <w:pPr>
        <w:rPr>
          <w:rFonts w:ascii="Garamond" w:hAnsi="Garamond" w:cs="Arial"/>
        </w:rPr>
      </w:pPr>
    </w:p>
    <w:p w:rsidR="00FC69FD" w:rsidRPr="00024EEA" w:rsidRDefault="00977DF2">
      <w:pPr>
        <w:rPr>
          <w:rFonts w:ascii="Garamond" w:hAnsi="Garamond" w:cs="Arial"/>
          <w:b/>
        </w:rPr>
      </w:pPr>
      <w:r w:rsidRPr="00024EEA">
        <w:rPr>
          <w:rFonts w:ascii="Garamond" w:hAnsi="Garamond" w:cs="Arial"/>
          <w:b/>
        </w:rPr>
        <w:t>ASSURANCES:</w:t>
      </w:r>
    </w:p>
    <w:p w:rsidR="00977DF2" w:rsidRPr="004B7AF5" w:rsidRDefault="00977DF2">
      <w:pPr>
        <w:rPr>
          <w:rFonts w:ascii="Garamond" w:hAnsi="Garamond" w:cs="Arial"/>
        </w:rPr>
      </w:pPr>
    </w:p>
    <w:p w:rsidR="00977DF2" w:rsidRPr="004B7AF5" w:rsidRDefault="00977DF2" w:rsidP="00024EEA">
      <w:pPr>
        <w:spacing w:after="120"/>
        <w:rPr>
          <w:rFonts w:ascii="Garamond" w:hAnsi="Garamond" w:cs="Arial"/>
        </w:rPr>
      </w:pPr>
      <w:r w:rsidRPr="004B7AF5">
        <w:rPr>
          <w:rFonts w:ascii="Garamond" w:hAnsi="Garamond" w:cs="Arial"/>
        </w:rPr>
        <w:t>By submitting this proposal, we assure that:</w:t>
      </w:r>
    </w:p>
    <w:p w:rsidR="00977DF2" w:rsidRPr="004B7AF5" w:rsidRDefault="00977DF2" w:rsidP="00024EEA">
      <w:pPr>
        <w:numPr>
          <w:ilvl w:val="0"/>
          <w:numId w:val="2"/>
        </w:numPr>
        <w:spacing w:after="120"/>
        <w:rPr>
          <w:rFonts w:ascii="Garamond" w:hAnsi="Garamond" w:cs="Arial"/>
        </w:rPr>
      </w:pPr>
      <w:r w:rsidRPr="004B7AF5">
        <w:rPr>
          <w:rFonts w:ascii="Garamond" w:hAnsi="Garamond" w:cs="Arial"/>
        </w:rPr>
        <w:t xml:space="preserve">The faculty </w:t>
      </w:r>
      <w:r w:rsidR="006F6318" w:rsidRPr="004B7AF5">
        <w:rPr>
          <w:rFonts w:ascii="Garamond" w:hAnsi="Garamond" w:cs="Arial"/>
        </w:rPr>
        <w:t xml:space="preserve">members </w:t>
      </w:r>
      <w:r w:rsidRPr="004B7AF5">
        <w:rPr>
          <w:rFonts w:ascii="Garamond" w:hAnsi="Garamond" w:cs="Arial"/>
        </w:rPr>
        <w:t>who teach this course have agreed to the learning outcomes and assessment methods.</w:t>
      </w:r>
    </w:p>
    <w:p w:rsidR="00977DF2" w:rsidRPr="004B7AF5" w:rsidRDefault="00977DF2" w:rsidP="00024EEA">
      <w:pPr>
        <w:numPr>
          <w:ilvl w:val="0"/>
          <w:numId w:val="2"/>
        </w:numPr>
        <w:spacing w:after="120"/>
        <w:rPr>
          <w:rFonts w:ascii="Garamond" w:hAnsi="Garamond" w:cs="Arial"/>
        </w:rPr>
      </w:pPr>
      <w:r w:rsidRPr="004B7AF5">
        <w:rPr>
          <w:rFonts w:ascii="Garamond" w:hAnsi="Garamond" w:cs="Arial"/>
        </w:rPr>
        <w:t>Assessment results will be reviewed annually by the faculty and submitted to the U</w:t>
      </w:r>
      <w:r w:rsidR="000D5DEB" w:rsidRPr="004B7AF5">
        <w:rPr>
          <w:rFonts w:ascii="Garamond" w:hAnsi="Garamond" w:cs="Arial"/>
        </w:rPr>
        <w:t>niversity Requirements Curriculum Committee</w:t>
      </w:r>
      <w:r w:rsidRPr="004B7AF5">
        <w:rPr>
          <w:rFonts w:ascii="Garamond" w:hAnsi="Garamond" w:cs="Arial"/>
        </w:rPr>
        <w:t>.</w:t>
      </w:r>
    </w:p>
    <w:p w:rsidR="00977DF2" w:rsidRPr="004B7AF5" w:rsidRDefault="00977DF2" w:rsidP="006F6318">
      <w:pPr>
        <w:numPr>
          <w:ilvl w:val="0"/>
          <w:numId w:val="2"/>
        </w:numPr>
        <w:rPr>
          <w:rFonts w:ascii="Garamond" w:hAnsi="Garamond" w:cs="Arial"/>
        </w:rPr>
      </w:pPr>
      <w:r w:rsidRPr="004B7AF5">
        <w:rPr>
          <w:rFonts w:ascii="Garamond" w:hAnsi="Garamond" w:cs="Arial"/>
        </w:rPr>
        <w:t>Modifications to the course and/or assessment plan will be based on the annual review.</w:t>
      </w:r>
    </w:p>
    <w:p w:rsidR="00977DF2" w:rsidRPr="004B7AF5" w:rsidRDefault="00977DF2">
      <w:pPr>
        <w:rPr>
          <w:rFonts w:ascii="Garamond" w:hAnsi="Garamond" w:cs="Arial"/>
        </w:rPr>
      </w:pPr>
    </w:p>
    <w:p w:rsidR="00977DF2" w:rsidRPr="004B7AF5" w:rsidRDefault="00977DF2">
      <w:pPr>
        <w:rPr>
          <w:rFonts w:ascii="Garamond" w:hAnsi="Garamond" w:cs="Arial"/>
        </w:rPr>
      </w:pPr>
    </w:p>
    <w:p w:rsidR="00977DF2" w:rsidRPr="004B7AF5" w:rsidRDefault="00977DF2">
      <w:pPr>
        <w:rPr>
          <w:rFonts w:ascii="Garamond" w:hAnsi="Garamond" w:cs="Arial"/>
        </w:rPr>
      </w:pPr>
    </w:p>
    <w:p w:rsidR="00A02046" w:rsidRPr="004B7AF5" w:rsidRDefault="00977DF2" w:rsidP="005F610D">
      <w:pPr>
        <w:pBdr>
          <w:top w:val="single" w:sz="4" w:space="1" w:color="auto"/>
        </w:pBdr>
        <w:rPr>
          <w:rFonts w:ascii="Garamond" w:hAnsi="Garamond" w:cs="Arial"/>
        </w:rPr>
      </w:pPr>
      <w:r w:rsidRPr="004B7AF5">
        <w:rPr>
          <w:rFonts w:ascii="Garamond" w:hAnsi="Garamond" w:cs="Arial"/>
        </w:rPr>
        <w:t>Department</w:t>
      </w:r>
      <w:r w:rsidR="006F6318" w:rsidRPr="004B7AF5">
        <w:rPr>
          <w:rFonts w:ascii="Garamond" w:hAnsi="Garamond" w:cs="Arial"/>
        </w:rPr>
        <w:t xml:space="preserve"> Chair</w:t>
      </w:r>
      <w:r w:rsidRPr="004B7AF5">
        <w:rPr>
          <w:rFonts w:ascii="Garamond" w:hAnsi="Garamond" w:cs="Arial"/>
        </w:rPr>
        <w:t xml:space="preserve">/School </w:t>
      </w:r>
      <w:r w:rsidR="006F6318" w:rsidRPr="004B7AF5">
        <w:rPr>
          <w:rFonts w:ascii="Garamond" w:hAnsi="Garamond" w:cs="Arial"/>
        </w:rPr>
        <w:t>Director (or designee) Signature</w:t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5F610D">
        <w:rPr>
          <w:rFonts w:ascii="Garamond" w:hAnsi="Garamond" w:cs="Arial"/>
        </w:rPr>
        <w:tab/>
      </w:r>
      <w:r w:rsidR="00FF3B55" w:rsidRPr="004B7AF5">
        <w:rPr>
          <w:rFonts w:ascii="Garamond" w:hAnsi="Garamond" w:cs="Arial"/>
        </w:rPr>
        <w:t>Date</w:t>
      </w:r>
    </w:p>
    <w:sectPr w:rsidR="00A02046" w:rsidRPr="004B7AF5" w:rsidSect="00CE3AF2">
      <w:footerReference w:type="default" r:id="rId9"/>
      <w:pgSz w:w="15840" w:h="12240" w:orient="landscape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EA" w:rsidRDefault="00024EEA" w:rsidP="00CE3AF2">
      <w:r>
        <w:separator/>
      </w:r>
    </w:p>
  </w:endnote>
  <w:endnote w:type="continuationSeparator" w:id="0">
    <w:p w:rsidR="00024EEA" w:rsidRDefault="00024EEA" w:rsidP="00C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A" w:rsidRPr="00024EEA" w:rsidRDefault="00024EEA" w:rsidP="00CE3AF2">
    <w:pPr>
      <w:rPr>
        <w:rFonts w:ascii="Garamond" w:hAnsi="Garamond" w:cs="Arial"/>
        <w:b/>
        <w:sz w:val="20"/>
        <w:szCs w:val="20"/>
      </w:rPr>
    </w:pPr>
    <w:r w:rsidRPr="00024EEA">
      <w:rPr>
        <w:rFonts w:ascii="Garamond" w:hAnsi="Garamond" w:cs="Arial"/>
        <w:b/>
        <w:sz w:val="20"/>
        <w:szCs w:val="20"/>
      </w:rPr>
      <w:t>Kent Core Learning Outcomes Assessment Plan</w:t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</w:r>
    <w:r w:rsidRPr="00024EEA">
      <w:rPr>
        <w:rFonts w:ascii="Garamond" w:hAnsi="Garamond" w:cs="Arial"/>
        <w:b/>
        <w:sz w:val="20"/>
        <w:szCs w:val="20"/>
      </w:rPr>
      <w:tab/>
      <w:t xml:space="preserve">Page </w:t>
    </w:r>
    <w:r w:rsidRPr="00024EEA">
      <w:rPr>
        <w:rFonts w:ascii="Garamond" w:hAnsi="Garamond" w:cs="Arial"/>
        <w:b/>
        <w:sz w:val="20"/>
        <w:szCs w:val="20"/>
      </w:rPr>
      <w:fldChar w:fldCharType="begin"/>
    </w:r>
    <w:r w:rsidRPr="00024EEA">
      <w:rPr>
        <w:rFonts w:ascii="Garamond" w:hAnsi="Garamond" w:cs="Arial"/>
        <w:b/>
        <w:sz w:val="20"/>
        <w:szCs w:val="20"/>
      </w:rPr>
      <w:instrText xml:space="preserve"> PAGE   \* MERGEFORMAT </w:instrText>
    </w:r>
    <w:r w:rsidRPr="00024EEA">
      <w:rPr>
        <w:rFonts w:ascii="Garamond" w:hAnsi="Garamond" w:cs="Arial"/>
        <w:b/>
        <w:sz w:val="20"/>
        <w:szCs w:val="20"/>
      </w:rPr>
      <w:fldChar w:fldCharType="separate"/>
    </w:r>
    <w:r w:rsidR="004E742F">
      <w:rPr>
        <w:rFonts w:ascii="Garamond" w:hAnsi="Garamond" w:cs="Arial"/>
        <w:b/>
        <w:noProof/>
        <w:sz w:val="20"/>
        <w:szCs w:val="20"/>
      </w:rPr>
      <w:t>2</w:t>
    </w:r>
    <w:r w:rsidRPr="00024EEA">
      <w:rPr>
        <w:rFonts w:ascii="Garamond" w:hAnsi="Garamond" w:cs="Arial"/>
        <w:b/>
        <w:sz w:val="20"/>
        <w:szCs w:val="20"/>
      </w:rPr>
      <w:fldChar w:fldCharType="end"/>
    </w:r>
  </w:p>
  <w:p w:rsidR="00024EEA" w:rsidRPr="00024EEA" w:rsidRDefault="00024EEA" w:rsidP="00A02046">
    <w:pPr>
      <w:shd w:val="clear" w:color="auto" w:fill="FFFFFF"/>
      <w:rPr>
        <w:rFonts w:ascii="Garamond" w:hAnsi="Garamond" w:cs="Arial"/>
        <w:bCs/>
        <w:spacing w:val="-3"/>
        <w:sz w:val="20"/>
        <w:szCs w:val="20"/>
      </w:rPr>
    </w:pPr>
    <w:r w:rsidRPr="00024EEA">
      <w:rPr>
        <w:rFonts w:ascii="Garamond" w:hAnsi="Garamond" w:cs="Arial"/>
        <w:bCs/>
        <w:spacing w:val="-3"/>
        <w:sz w:val="20"/>
        <w:szCs w:val="20"/>
      </w:rPr>
      <w:t>24 April 2010 (approved by the University Requirements Curriculum Committee)</w:t>
    </w:r>
  </w:p>
  <w:p w:rsidR="00024EEA" w:rsidRPr="00024EEA" w:rsidRDefault="00024EEA" w:rsidP="00A02046">
    <w:pPr>
      <w:shd w:val="clear" w:color="auto" w:fill="FFFFFF"/>
      <w:rPr>
        <w:rFonts w:ascii="Garamond" w:hAnsi="Garamond" w:cs="Arial"/>
        <w:bCs/>
        <w:spacing w:val="-3"/>
        <w:sz w:val="20"/>
        <w:szCs w:val="20"/>
      </w:rPr>
    </w:pPr>
    <w:r w:rsidRPr="00024EEA">
      <w:rPr>
        <w:rFonts w:ascii="Garamond" w:hAnsi="Garamond" w:cs="Arial"/>
        <w:bCs/>
        <w:spacing w:val="-3"/>
        <w:sz w:val="20"/>
        <w:szCs w:val="20"/>
      </w:rPr>
      <w:t>17 May 2010 (approved by the Educational Policies Council)</w:t>
    </w:r>
  </w:p>
  <w:p w:rsidR="00024EEA" w:rsidRPr="00024EEA" w:rsidRDefault="00024EEA" w:rsidP="00A02046">
    <w:pPr>
      <w:shd w:val="clear" w:color="auto" w:fill="FFFFFF"/>
      <w:rPr>
        <w:rFonts w:ascii="Garamond" w:hAnsi="Garamond" w:cs="Arial"/>
        <w:bCs/>
        <w:spacing w:val="-3"/>
        <w:sz w:val="20"/>
        <w:szCs w:val="20"/>
      </w:rPr>
    </w:pPr>
    <w:r w:rsidRPr="00024EEA">
      <w:rPr>
        <w:rFonts w:ascii="Garamond" w:hAnsi="Garamond" w:cs="Arial"/>
        <w:bCs/>
        <w:spacing w:val="-3"/>
        <w:sz w:val="20"/>
        <w:szCs w:val="20"/>
      </w:rPr>
      <w:t>13 September 2010 (approved by the Faculty Senate)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EA" w:rsidRDefault="00024EEA" w:rsidP="00CE3AF2">
      <w:r>
        <w:separator/>
      </w:r>
    </w:p>
  </w:footnote>
  <w:footnote w:type="continuationSeparator" w:id="0">
    <w:p w:rsidR="00024EEA" w:rsidRDefault="00024EEA" w:rsidP="00CE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449"/>
    <w:multiLevelType w:val="hybridMultilevel"/>
    <w:tmpl w:val="C27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76BA"/>
    <w:multiLevelType w:val="hybridMultilevel"/>
    <w:tmpl w:val="FF3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7F"/>
    <w:rsid w:val="00005898"/>
    <w:rsid w:val="00015F18"/>
    <w:rsid w:val="00024DB8"/>
    <w:rsid w:val="00024EEA"/>
    <w:rsid w:val="0003212C"/>
    <w:rsid w:val="00034B11"/>
    <w:rsid w:val="00036536"/>
    <w:rsid w:val="00085FF7"/>
    <w:rsid w:val="000C0E63"/>
    <w:rsid w:val="000C745E"/>
    <w:rsid w:val="000D5DEB"/>
    <w:rsid w:val="001105F8"/>
    <w:rsid w:val="0015261D"/>
    <w:rsid w:val="00157FF3"/>
    <w:rsid w:val="0017771C"/>
    <w:rsid w:val="00182DA8"/>
    <w:rsid w:val="001A2B26"/>
    <w:rsid w:val="001B74A1"/>
    <w:rsid w:val="001C51D6"/>
    <w:rsid w:val="001F704A"/>
    <w:rsid w:val="00203378"/>
    <w:rsid w:val="00207C7C"/>
    <w:rsid w:val="00214A91"/>
    <w:rsid w:val="00235D46"/>
    <w:rsid w:val="00285DC2"/>
    <w:rsid w:val="00294D3D"/>
    <w:rsid w:val="00296721"/>
    <w:rsid w:val="002A3411"/>
    <w:rsid w:val="002B4AA1"/>
    <w:rsid w:val="002D1BF2"/>
    <w:rsid w:val="002E486C"/>
    <w:rsid w:val="002E7448"/>
    <w:rsid w:val="00303B15"/>
    <w:rsid w:val="00314367"/>
    <w:rsid w:val="0034672F"/>
    <w:rsid w:val="0037351A"/>
    <w:rsid w:val="0038349D"/>
    <w:rsid w:val="00393B73"/>
    <w:rsid w:val="003C768C"/>
    <w:rsid w:val="003E61AA"/>
    <w:rsid w:val="003E7A09"/>
    <w:rsid w:val="003F149E"/>
    <w:rsid w:val="003F1ABE"/>
    <w:rsid w:val="003F6611"/>
    <w:rsid w:val="0040500F"/>
    <w:rsid w:val="00414DF3"/>
    <w:rsid w:val="00423467"/>
    <w:rsid w:val="00424445"/>
    <w:rsid w:val="00424A6E"/>
    <w:rsid w:val="00434F10"/>
    <w:rsid w:val="00445B79"/>
    <w:rsid w:val="00446D7B"/>
    <w:rsid w:val="0048605D"/>
    <w:rsid w:val="004A06F6"/>
    <w:rsid w:val="004B7AF5"/>
    <w:rsid w:val="004C3A36"/>
    <w:rsid w:val="004C4121"/>
    <w:rsid w:val="004E742F"/>
    <w:rsid w:val="005342A4"/>
    <w:rsid w:val="00540D60"/>
    <w:rsid w:val="00544AB5"/>
    <w:rsid w:val="005450C4"/>
    <w:rsid w:val="0055438B"/>
    <w:rsid w:val="005609F2"/>
    <w:rsid w:val="00572B42"/>
    <w:rsid w:val="005730F0"/>
    <w:rsid w:val="00577918"/>
    <w:rsid w:val="0059282E"/>
    <w:rsid w:val="005A49BB"/>
    <w:rsid w:val="005B2C9A"/>
    <w:rsid w:val="005C0F5E"/>
    <w:rsid w:val="005F610D"/>
    <w:rsid w:val="00603895"/>
    <w:rsid w:val="00647BD1"/>
    <w:rsid w:val="00660F08"/>
    <w:rsid w:val="00685DA1"/>
    <w:rsid w:val="006A25BE"/>
    <w:rsid w:val="006A36A2"/>
    <w:rsid w:val="006A610F"/>
    <w:rsid w:val="006B03E1"/>
    <w:rsid w:val="006B4E7F"/>
    <w:rsid w:val="006B5169"/>
    <w:rsid w:val="006B5C1E"/>
    <w:rsid w:val="006B6C95"/>
    <w:rsid w:val="006C16EA"/>
    <w:rsid w:val="006F0B4D"/>
    <w:rsid w:val="006F6318"/>
    <w:rsid w:val="0070680D"/>
    <w:rsid w:val="007273A5"/>
    <w:rsid w:val="007427D7"/>
    <w:rsid w:val="007445E9"/>
    <w:rsid w:val="007452F9"/>
    <w:rsid w:val="00752E60"/>
    <w:rsid w:val="00763891"/>
    <w:rsid w:val="00765637"/>
    <w:rsid w:val="007D2A7E"/>
    <w:rsid w:val="007E7C4F"/>
    <w:rsid w:val="00811989"/>
    <w:rsid w:val="00837AB0"/>
    <w:rsid w:val="0087607A"/>
    <w:rsid w:val="008776A4"/>
    <w:rsid w:val="00880216"/>
    <w:rsid w:val="00892337"/>
    <w:rsid w:val="00897281"/>
    <w:rsid w:val="008B0080"/>
    <w:rsid w:val="008B799F"/>
    <w:rsid w:val="008E693E"/>
    <w:rsid w:val="008E774B"/>
    <w:rsid w:val="008F36FF"/>
    <w:rsid w:val="00921CCD"/>
    <w:rsid w:val="00922649"/>
    <w:rsid w:val="00931B7D"/>
    <w:rsid w:val="009360D2"/>
    <w:rsid w:val="00943D7F"/>
    <w:rsid w:val="00977DF2"/>
    <w:rsid w:val="0098096E"/>
    <w:rsid w:val="00985B84"/>
    <w:rsid w:val="00990D42"/>
    <w:rsid w:val="009A3839"/>
    <w:rsid w:val="009B7A59"/>
    <w:rsid w:val="009D29C2"/>
    <w:rsid w:val="009D7C3C"/>
    <w:rsid w:val="009E3A7F"/>
    <w:rsid w:val="009E51DF"/>
    <w:rsid w:val="009E52EE"/>
    <w:rsid w:val="00A02046"/>
    <w:rsid w:val="00A335AA"/>
    <w:rsid w:val="00A80B82"/>
    <w:rsid w:val="00A8142B"/>
    <w:rsid w:val="00A8271E"/>
    <w:rsid w:val="00AC11C1"/>
    <w:rsid w:val="00AC4A67"/>
    <w:rsid w:val="00AC7525"/>
    <w:rsid w:val="00AE2DAF"/>
    <w:rsid w:val="00AE52AB"/>
    <w:rsid w:val="00B335DF"/>
    <w:rsid w:val="00B6289D"/>
    <w:rsid w:val="00B65EB9"/>
    <w:rsid w:val="00B84E72"/>
    <w:rsid w:val="00B93336"/>
    <w:rsid w:val="00B94674"/>
    <w:rsid w:val="00B97767"/>
    <w:rsid w:val="00BA6625"/>
    <w:rsid w:val="00BB2025"/>
    <w:rsid w:val="00BC369F"/>
    <w:rsid w:val="00BE2ED6"/>
    <w:rsid w:val="00BE4BDD"/>
    <w:rsid w:val="00BF43D9"/>
    <w:rsid w:val="00C47064"/>
    <w:rsid w:val="00C500B5"/>
    <w:rsid w:val="00C56743"/>
    <w:rsid w:val="00C57114"/>
    <w:rsid w:val="00C643F3"/>
    <w:rsid w:val="00C66CF0"/>
    <w:rsid w:val="00C777B1"/>
    <w:rsid w:val="00CB1625"/>
    <w:rsid w:val="00CB348F"/>
    <w:rsid w:val="00CC5903"/>
    <w:rsid w:val="00CC6ED8"/>
    <w:rsid w:val="00CC7954"/>
    <w:rsid w:val="00CD3251"/>
    <w:rsid w:val="00CE3AF2"/>
    <w:rsid w:val="00D05A12"/>
    <w:rsid w:val="00D3178A"/>
    <w:rsid w:val="00D33E81"/>
    <w:rsid w:val="00D60095"/>
    <w:rsid w:val="00D62663"/>
    <w:rsid w:val="00D7582E"/>
    <w:rsid w:val="00D902C4"/>
    <w:rsid w:val="00DA12E0"/>
    <w:rsid w:val="00DA154B"/>
    <w:rsid w:val="00DC1267"/>
    <w:rsid w:val="00DD12CC"/>
    <w:rsid w:val="00DF32E1"/>
    <w:rsid w:val="00E00A6E"/>
    <w:rsid w:val="00E100BC"/>
    <w:rsid w:val="00E328FD"/>
    <w:rsid w:val="00E54C79"/>
    <w:rsid w:val="00E57731"/>
    <w:rsid w:val="00E64C89"/>
    <w:rsid w:val="00E70F52"/>
    <w:rsid w:val="00E82E48"/>
    <w:rsid w:val="00E93280"/>
    <w:rsid w:val="00E94D7F"/>
    <w:rsid w:val="00E95D05"/>
    <w:rsid w:val="00E95F8A"/>
    <w:rsid w:val="00EE5F95"/>
    <w:rsid w:val="00EF48C0"/>
    <w:rsid w:val="00EF7AB6"/>
    <w:rsid w:val="00F0200D"/>
    <w:rsid w:val="00F164E2"/>
    <w:rsid w:val="00F34382"/>
    <w:rsid w:val="00F56AD0"/>
    <w:rsid w:val="00F64481"/>
    <w:rsid w:val="00F66118"/>
    <w:rsid w:val="00F753D3"/>
    <w:rsid w:val="00F955E1"/>
    <w:rsid w:val="00FB47B5"/>
    <w:rsid w:val="00FB692E"/>
    <w:rsid w:val="00FC69FD"/>
    <w:rsid w:val="00FD273B"/>
    <w:rsid w:val="00FD7416"/>
    <w:rsid w:val="00FE4FBC"/>
    <w:rsid w:val="00FF3B5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3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3A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F2"/>
    <w:rPr>
      <w:sz w:val="24"/>
      <w:szCs w:val="24"/>
    </w:rPr>
  </w:style>
  <w:style w:type="paragraph" w:styleId="BalloonText">
    <w:name w:val="Balloon Text"/>
    <w:basedOn w:val="Normal"/>
    <w:link w:val="BalloonTextChar"/>
    <w:rsid w:val="00CE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3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3A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F2"/>
    <w:rPr>
      <w:sz w:val="24"/>
      <w:szCs w:val="24"/>
    </w:rPr>
  </w:style>
  <w:style w:type="paragraph" w:styleId="BalloonText">
    <w:name w:val="Balloon Text"/>
    <w:basedOn w:val="Normal"/>
    <w:link w:val="BalloonTextChar"/>
    <w:rsid w:val="00CE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E0BF-9E2E-499C-8574-A72A8C87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Core Learning Outcomes Assessment Plan</vt:lpstr>
    </vt:vector>
  </TitlesOfParts>
  <Company>Kent State University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Core Learning Outcomes Assessment Plan</dc:title>
  <dc:creator>URCC</dc:creator>
  <cp:lastModifiedBy>TILLETT, THERESE E</cp:lastModifiedBy>
  <cp:revision>8</cp:revision>
  <dcterms:created xsi:type="dcterms:W3CDTF">2012-10-25T21:52:00Z</dcterms:created>
  <dcterms:modified xsi:type="dcterms:W3CDTF">2012-10-29T20:03:00Z</dcterms:modified>
</cp:coreProperties>
</file>