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88" w:rsidRDefault="00227DF7" w:rsidP="006903F7">
      <w:pPr>
        <w:spacing w:after="0"/>
        <w:rPr>
          <w:rFonts w:ascii="Arial" w:hAnsi="Arial" w:cs="Arial"/>
          <w:sz w:val="16"/>
          <w:szCs w:val="16"/>
        </w:rPr>
      </w:pPr>
      <w:r w:rsidRPr="00227DF7">
        <w:rPr>
          <w:rFonts w:ascii="Arial" w:hAnsi="Arial" w:cs="Arial"/>
          <w:sz w:val="16"/>
          <w:szCs w:val="16"/>
        </w:rPr>
        <w:t>This roadmap is a recommended semester-by-semester plan of study for this major. However, courses and milestones designed as critical (!) must be completed in the semester listed to ensure a timely graduation.</w:t>
      </w:r>
    </w:p>
    <w:tbl>
      <w:tblPr>
        <w:tblStyle w:val="TableGrid"/>
        <w:tblW w:w="216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040"/>
        <w:gridCol w:w="720"/>
        <w:gridCol w:w="720"/>
        <w:gridCol w:w="720"/>
        <w:gridCol w:w="720"/>
        <w:gridCol w:w="2162"/>
        <w:gridCol w:w="10806"/>
      </w:tblGrid>
      <w:tr w:rsidR="00714B37" w:rsidTr="00456BA1">
        <w:trPr>
          <w:gridAfter w:val="1"/>
          <w:wAfter w:w="10806" w:type="dxa"/>
          <w:trHeight w:val="216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714B37" w:rsidRPr="006903F7" w:rsidRDefault="00714B37" w:rsidP="006903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3F7">
              <w:rPr>
                <w:rFonts w:ascii="Arial" w:hAnsi="Arial" w:cs="Arial"/>
                <w:b/>
                <w:sz w:val="16"/>
                <w:szCs w:val="16"/>
              </w:rPr>
              <w:t>Critical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714B37" w:rsidRPr="006903F7" w:rsidRDefault="00714B37" w:rsidP="00EA36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3F7">
              <w:rPr>
                <w:rFonts w:ascii="Arial" w:hAnsi="Arial" w:cs="Arial"/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714B37" w:rsidRPr="006903F7" w:rsidRDefault="00714B37" w:rsidP="00714B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3F7">
              <w:rPr>
                <w:rFonts w:ascii="Arial" w:hAnsi="Arial" w:cs="Arial"/>
                <w:b/>
                <w:sz w:val="16"/>
                <w:szCs w:val="16"/>
              </w:rPr>
              <w:t>Credit  Hours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714B37" w:rsidRPr="006903F7" w:rsidRDefault="00714B37" w:rsidP="006903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3F7">
              <w:rPr>
                <w:rFonts w:ascii="Arial" w:hAnsi="Arial" w:cs="Arial"/>
                <w:b/>
                <w:sz w:val="16"/>
                <w:szCs w:val="16"/>
              </w:rPr>
              <w:t>Min. Grade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714B37" w:rsidRPr="006903F7" w:rsidRDefault="00714B37" w:rsidP="006903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3F7">
              <w:rPr>
                <w:rFonts w:ascii="Arial" w:hAnsi="Arial" w:cs="Arial"/>
                <w:b/>
                <w:sz w:val="16"/>
                <w:szCs w:val="16"/>
              </w:rPr>
              <w:t>Major</w:t>
            </w:r>
          </w:p>
          <w:p w:rsidR="00714B37" w:rsidRPr="006903F7" w:rsidRDefault="00714B37" w:rsidP="006903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3F7">
              <w:rPr>
                <w:rFonts w:ascii="Arial" w:hAnsi="Arial" w:cs="Arial"/>
                <w:b/>
                <w:sz w:val="16"/>
                <w:szCs w:val="16"/>
              </w:rPr>
              <w:t>GPA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714B37" w:rsidRPr="006903F7" w:rsidRDefault="00861560" w:rsidP="006903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Attribute</w:t>
            </w: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:rsidR="00714B37" w:rsidRPr="006903F7" w:rsidRDefault="008C4782" w:rsidP="008C47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227DF7" w:rsidTr="00456BA1">
        <w:trPr>
          <w:gridAfter w:val="1"/>
          <w:wAfter w:w="10806" w:type="dxa"/>
          <w:trHeight w:val="216"/>
        </w:trPr>
        <w:tc>
          <w:tcPr>
            <w:tcW w:w="10805" w:type="dxa"/>
            <w:gridSpan w:val="7"/>
            <w:shd w:val="clear" w:color="auto" w:fill="000000" w:themeFill="text1"/>
            <w:vAlign w:val="center"/>
          </w:tcPr>
          <w:p w:rsidR="00227DF7" w:rsidRPr="00227DF7" w:rsidRDefault="00227DF7" w:rsidP="00EA36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7DF7">
              <w:rPr>
                <w:rFonts w:ascii="Arial" w:hAnsi="Arial" w:cs="Arial"/>
                <w:b/>
                <w:sz w:val="16"/>
                <w:szCs w:val="16"/>
              </w:rPr>
              <w:t>Semester One [</w:t>
            </w:r>
            <w:r w:rsidR="009A3F92">
              <w:rPr>
                <w:rFonts w:ascii="Arial" w:hAnsi="Arial" w:cs="Arial"/>
                <w:b/>
                <w:sz w:val="16"/>
                <w:szCs w:val="16"/>
              </w:rPr>
              <w:t xml:space="preserve">16 </w:t>
            </w:r>
            <w:r w:rsidRPr="00227DF7">
              <w:rPr>
                <w:rFonts w:ascii="Arial" w:hAnsi="Arial" w:cs="Arial"/>
                <w:b/>
                <w:sz w:val="16"/>
                <w:szCs w:val="16"/>
              </w:rPr>
              <w:t>Credits]</w:t>
            </w: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Pr="001A16D1" w:rsidRDefault="00456BA1" w:rsidP="006903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HIST 12070 </w:t>
            </w:r>
            <w:r w:rsidR="000D27DD" w:rsidRPr="000D27DD">
              <w:rPr>
                <w:rFonts w:ascii="Arial" w:hAnsi="Arial" w:cs="Arial"/>
                <w:sz w:val="16"/>
                <w:szCs w:val="16"/>
              </w:rPr>
              <w:t>Early America: From Pre-Colonization to Civil War and Reconstruction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DD/KHU </w:t>
            </w: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A90D63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JMC 20001 Media, Power and Culture </w:t>
            </w:r>
            <w:r w:rsidR="00A90D63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C-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Cambria Math" w:hAnsi="Cambria Math" w:cs="Cambria Math"/>
                <w:sz w:val="16"/>
                <w:szCs w:val="16"/>
              </w:rPr>
              <w:t>∎</w:t>
            </w:r>
            <w:r w:rsidRPr="004378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>DD/</w:t>
            </w:r>
            <w:r>
              <w:rPr>
                <w:rFonts w:ascii="Arial" w:hAnsi="Arial" w:cs="Arial"/>
                <w:sz w:val="16"/>
                <w:szCs w:val="16"/>
              </w:rPr>
              <w:t>KSS</w:t>
            </w:r>
            <w:r w:rsidRPr="004378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JMC 20006 Multimedia Techniques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C-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Cambria Math" w:hAnsi="Cambria Math" w:cs="Cambria Math"/>
                <w:sz w:val="16"/>
                <w:szCs w:val="16"/>
              </w:rPr>
              <w:t>∎</w:t>
            </w:r>
            <w:r w:rsidRPr="004378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A90D63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US 10097 Destination Kent State: First Year Experience </w:t>
            </w:r>
            <w:r w:rsidR="00A90D6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Kent Core Requirement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Kent Core Requirement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RPr="00227DF7" w:rsidTr="00456BA1">
        <w:trPr>
          <w:gridAfter w:val="1"/>
          <w:wAfter w:w="10806" w:type="dxa"/>
          <w:trHeight w:val="216"/>
        </w:trPr>
        <w:tc>
          <w:tcPr>
            <w:tcW w:w="10805" w:type="dxa"/>
            <w:gridSpan w:val="7"/>
            <w:shd w:val="clear" w:color="auto" w:fill="000000" w:themeFill="text1"/>
            <w:vAlign w:val="center"/>
          </w:tcPr>
          <w:p w:rsidR="00456BA1" w:rsidRPr="00227DF7" w:rsidRDefault="00456BA1" w:rsidP="00EA36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7DF7">
              <w:rPr>
                <w:rFonts w:ascii="Arial" w:hAnsi="Arial" w:cs="Arial"/>
                <w:b/>
                <w:sz w:val="16"/>
                <w:szCs w:val="16"/>
              </w:rPr>
              <w:t xml:space="preserve">Semester </w:t>
            </w:r>
            <w:r>
              <w:rPr>
                <w:rFonts w:ascii="Arial" w:hAnsi="Arial" w:cs="Arial"/>
                <w:b/>
                <w:sz w:val="16"/>
                <w:szCs w:val="16"/>
              </w:rPr>
              <w:t>Two</w:t>
            </w:r>
            <w:r w:rsidRPr="00227DF7">
              <w:rPr>
                <w:rFonts w:ascii="Arial" w:hAnsi="Arial" w:cs="Arial"/>
                <w:b/>
                <w:sz w:val="16"/>
                <w:szCs w:val="16"/>
              </w:rPr>
              <w:t xml:space="preserve"> [</w:t>
            </w:r>
            <w:r w:rsidR="009A3F92">
              <w:rPr>
                <w:rFonts w:ascii="Arial" w:hAnsi="Arial" w:cs="Arial"/>
                <w:b/>
                <w:sz w:val="16"/>
                <w:szCs w:val="16"/>
              </w:rPr>
              <w:t xml:space="preserve">16 </w:t>
            </w:r>
            <w:r w:rsidRPr="00227DF7">
              <w:rPr>
                <w:rFonts w:ascii="Arial" w:hAnsi="Arial" w:cs="Arial"/>
                <w:b/>
                <w:sz w:val="16"/>
                <w:szCs w:val="16"/>
              </w:rPr>
              <w:t>Credits]</w:t>
            </w: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10805" w:type="dxa"/>
            <w:gridSpan w:val="7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8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Requirement: minimum 2.700 major GPA </w:t>
            </w: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8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! </w:t>
            </w: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8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COMM 21000 Communication Grammar Review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8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89C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A90D6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4378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8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! </w:t>
            </w: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8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JMC 26001 </w:t>
            </w:r>
            <w:r w:rsidR="000D27DD" w:rsidRPr="000D27DD">
              <w:rPr>
                <w:rFonts w:ascii="Arial" w:hAnsi="Arial" w:cs="Arial"/>
                <w:b/>
                <w:bCs/>
                <w:sz w:val="16"/>
                <w:szCs w:val="16"/>
              </w:rPr>
              <w:t>Writing Across Platforms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8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8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C-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89C">
              <w:rPr>
                <w:rFonts w:ascii="Cambria Math" w:hAnsi="Cambria Math" w:cs="Cambria Math"/>
                <w:b/>
                <w:bCs/>
                <w:sz w:val="16"/>
                <w:szCs w:val="16"/>
              </w:rPr>
              <w:t>∎</w:t>
            </w:r>
            <w:r w:rsidRPr="004378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COMM 15000 Introduction to Human Communication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KAD </w:t>
            </w: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HIST 12071 </w:t>
            </w:r>
            <w:r w:rsidR="000D27DD" w:rsidRPr="000D27DD">
              <w:rPr>
                <w:rFonts w:ascii="Arial" w:hAnsi="Arial" w:cs="Arial"/>
                <w:sz w:val="16"/>
                <w:szCs w:val="16"/>
              </w:rPr>
              <w:t>Modern America: From Industrialization to Globalization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DD/KHU </w:t>
            </w: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JMC 28001 Principles of Public Relations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C-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Cambria Math" w:hAnsi="Cambria Math" w:cs="Cambria Math"/>
                <w:sz w:val="16"/>
                <w:szCs w:val="16"/>
              </w:rPr>
              <w:t>∎</w:t>
            </w:r>
            <w:r w:rsidRPr="004378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Kent Core Requirement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RPr="00227DF7" w:rsidTr="00456BA1">
        <w:trPr>
          <w:gridAfter w:val="1"/>
          <w:wAfter w:w="10806" w:type="dxa"/>
          <w:trHeight w:val="216"/>
        </w:trPr>
        <w:tc>
          <w:tcPr>
            <w:tcW w:w="10805" w:type="dxa"/>
            <w:gridSpan w:val="7"/>
            <w:shd w:val="clear" w:color="auto" w:fill="000000" w:themeFill="text1"/>
            <w:vAlign w:val="center"/>
          </w:tcPr>
          <w:p w:rsidR="00456BA1" w:rsidRPr="00227DF7" w:rsidRDefault="00456BA1" w:rsidP="00EA36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7DF7">
              <w:rPr>
                <w:rFonts w:ascii="Arial" w:hAnsi="Arial" w:cs="Arial"/>
                <w:b/>
                <w:sz w:val="16"/>
                <w:szCs w:val="16"/>
              </w:rPr>
              <w:t xml:space="preserve">Semester </w:t>
            </w:r>
            <w:r>
              <w:rPr>
                <w:rFonts w:ascii="Arial" w:hAnsi="Arial" w:cs="Arial"/>
                <w:b/>
                <w:sz w:val="16"/>
                <w:szCs w:val="16"/>
              </w:rPr>
              <w:t>Three</w:t>
            </w:r>
            <w:r w:rsidRPr="00227DF7">
              <w:rPr>
                <w:rFonts w:ascii="Arial" w:hAnsi="Arial" w:cs="Arial"/>
                <w:b/>
                <w:sz w:val="16"/>
                <w:szCs w:val="16"/>
              </w:rPr>
              <w:t xml:space="preserve"> [</w:t>
            </w:r>
            <w:r w:rsidR="009A3F92">
              <w:rPr>
                <w:rFonts w:ascii="Arial" w:hAnsi="Arial" w:cs="Arial"/>
                <w:b/>
                <w:sz w:val="16"/>
                <w:szCs w:val="16"/>
              </w:rPr>
              <w:t xml:space="preserve">15 </w:t>
            </w:r>
            <w:r w:rsidRPr="00227DF7">
              <w:rPr>
                <w:rFonts w:ascii="Arial" w:hAnsi="Arial" w:cs="Arial"/>
                <w:b/>
                <w:sz w:val="16"/>
                <w:szCs w:val="16"/>
              </w:rPr>
              <w:t>Credits]</w:t>
            </w: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10805" w:type="dxa"/>
            <w:gridSpan w:val="7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b/>
                <w:bCs/>
                <w:sz w:val="16"/>
                <w:szCs w:val="16"/>
              </w:rPr>
              <w:t>Requirement: minimum 2.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700</w:t>
            </w:r>
            <w:r w:rsidRPr="004378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major and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2.000 </w:t>
            </w:r>
            <w:r w:rsidRPr="0043789C">
              <w:rPr>
                <w:rFonts w:ascii="Arial" w:hAnsi="Arial" w:cs="Arial"/>
                <w:b/>
                <w:bCs/>
                <w:sz w:val="16"/>
                <w:szCs w:val="16"/>
              </w:rPr>
              <w:t>cumulative GPA</w:t>
            </w: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A90D63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JMC 20008 </w:t>
            </w:r>
            <w:r w:rsidR="000D27DD" w:rsidRPr="000D27DD">
              <w:rPr>
                <w:rFonts w:ascii="Arial" w:hAnsi="Arial" w:cs="Arial"/>
                <w:sz w:val="16"/>
                <w:szCs w:val="16"/>
              </w:rPr>
              <w:t xml:space="preserve">Research </w:t>
            </w:r>
            <w:r w:rsidR="00A90D63">
              <w:rPr>
                <w:rFonts w:ascii="Arial" w:hAnsi="Arial" w:cs="Arial"/>
                <w:sz w:val="16"/>
                <w:szCs w:val="16"/>
              </w:rPr>
              <w:t>and</w:t>
            </w:r>
            <w:r w:rsidR="000D27DD" w:rsidRPr="000D27DD">
              <w:rPr>
                <w:rFonts w:ascii="Arial" w:hAnsi="Arial" w:cs="Arial"/>
                <w:sz w:val="16"/>
                <w:szCs w:val="16"/>
              </w:rPr>
              <w:t xml:space="preserve"> Measurement in Advertising and Public Relations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C-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Cambria Math" w:hAnsi="Cambria Math" w:cs="Cambria Math"/>
                <w:sz w:val="16"/>
                <w:szCs w:val="16"/>
              </w:rPr>
              <w:t>∎</w:t>
            </w:r>
            <w:r w:rsidRPr="004378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JMC 26005 </w:t>
            </w:r>
            <w:r w:rsidR="000D27DD" w:rsidRPr="000D27DD">
              <w:rPr>
                <w:rFonts w:ascii="Arial" w:hAnsi="Arial" w:cs="Arial"/>
                <w:sz w:val="16"/>
                <w:szCs w:val="16"/>
              </w:rPr>
              <w:t>Storytelling Across Platforms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C-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Cambria Math" w:hAnsi="Cambria Math" w:cs="Cambria Math"/>
                <w:sz w:val="16"/>
                <w:szCs w:val="16"/>
              </w:rPr>
              <w:t>∎</w:t>
            </w:r>
            <w:r w:rsidRPr="004378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JMC 38002 Public Relations Case Studies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C-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Cambria Math" w:hAnsi="Cambria Math" w:cs="Cambria Math"/>
                <w:sz w:val="16"/>
                <w:szCs w:val="16"/>
              </w:rPr>
              <w:t>∎</w:t>
            </w:r>
            <w:r w:rsidRPr="004378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Kent Core Requirement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Kent Core Requirement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RPr="00227DF7" w:rsidTr="00456BA1">
        <w:trPr>
          <w:gridAfter w:val="1"/>
          <w:wAfter w:w="10806" w:type="dxa"/>
          <w:trHeight w:val="216"/>
        </w:trPr>
        <w:tc>
          <w:tcPr>
            <w:tcW w:w="10805" w:type="dxa"/>
            <w:gridSpan w:val="7"/>
            <w:shd w:val="clear" w:color="auto" w:fill="000000" w:themeFill="text1"/>
            <w:vAlign w:val="center"/>
          </w:tcPr>
          <w:p w:rsidR="00456BA1" w:rsidRPr="00227DF7" w:rsidRDefault="00456BA1" w:rsidP="000D27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7DF7">
              <w:rPr>
                <w:rFonts w:ascii="Arial" w:hAnsi="Arial" w:cs="Arial"/>
                <w:b/>
                <w:sz w:val="16"/>
                <w:szCs w:val="16"/>
              </w:rPr>
              <w:t xml:space="preserve">Semester </w:t>
            </w:r>
            <w:r>
              <w:rPr>
                <w:rFonts w:ascii="Arial" w:hAnsi="Arial" w:cs="Arial"/>
                <w:b/>
                <w:sz w:val="16"/>
                <w:szCs w:val="16"/>
              </w:rPr>
              <w:t>Four</w:t>
            </w:r>
            <w:r w:rsidRPr="00227DF7">
              <w:rPr>
                <w:rFonts w:ascii="Arial" w:hAnsi="Arial" w:cs="Arial"/>
                <w:b/>
                <w:sz w:val="16"/>
                <w:szCs w:val="16"/>
              </w:rPr>
              <w:t xml:space="preserve"> [</w:t>
            </w:r>
            <w:r w:rsidR="009A3F9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D27DD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9A3F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7DF7">
              <w:rPr>
                <w:rFonts w:ascii="Arial" w:hAnsi="Arial" w:cs="Arial"/>
                <w:b/>
                <w:sz w:val="16"/>
                <w:szCs w:val="16"/>
              </w:rPr>
              <w:t>Credits]</w:t>
            </w: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10805" w:type="dxa"/>
            <w:gridSpan w:val="7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b/>
                <w:bCs/>
                <w:sz w:val="16"/>
                <w:szCs w:val="16"/>
              </w:rPr>
              <w:t>Requirement: minimum 2.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700</w:t>
            </w:r>
            <w:r w:rsidRPr="004378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major and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2.000 </w:t>
            </w:r>
            <w:r w:rsidRPr="0043789C">
              <w:rPr>
                <w:rFonts w:ascii="Arial" w:hAnsi="Arial" w:cs="Arial"/>
                <w:b/>
                <w:bCs/>
                <w:sz w:val="16"/>
                <w:szCs w:val="16"/>
              </w:rPr>
              <w:t>cumulative GPA</w:t>
            </w: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ACCT 23020 Introduction to Financial Accounting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ECON 22060 Principles of Microeconomics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KSS </w:t>
            </w: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0D27DD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JMC 26007 Reporting </w:t>
            </w:r>
            <w:r w:rsidRPr="0043789C">
              <w:rPr>
                <w:rFonts w:ascii="Arial" w:hAnsi="Arial" w:cs="Arial"/>
                <w:sz w:val="16"/>
                <w:szCs w:val="16"/>
              </w:rPr>
              <w:br/>
            </w:r>
            <w:r w:rsidRPr="0043789C">
              <w:rPr>
                <w:rFonts w:ascii="Arial" w:hAnsi="Arial" w:cs="Arial"/>
                <w:b/>
                <w:i/>
                <w:sz w:val="16"/>
                <w:szCs w:val="16"/>
              </w:rPr>
              <w:t>or</w:t>
            </w:r>
            <w:r w:rsidRPr="0043789C">
              <w:rPr>
                <w:rFonts w:ascii="Arial" w:hAnsi="Arial" w:cs="Arial"/>
                <w:sz w:val="16"/>
                <w:szCs w:val="16"/>
              </w:rPr>
              <w:t xml:space="preserve"> JMC 26008 Broadcast Reporting</w:t>
            </w:r>
          </w:p>
        </w:tc>
        <w:tc>
          <w:tcPr>
            <w:tcW w:w="720" w:type="dxa"/>
            <w:vAlign w:val="center"/>
          </w:tcPr>
          <w:p w:rsidR="00456BA1" w:rsidRPr="0043789C" w:rsidRDefault="000D27DD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56BA1" w:rsidRPr="004378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C-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Cambria Math" w:hAnsi="Cambria Math" w:cs="Cambria Math"/>
                <w:sz w:val="16"/>
                <w:szCs w:val="16"/>
              </w:rPr>
              <w:t>∎</w:t>
            </w:r>
            <w:r w:rsidRPr="004378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POL 10100 American Politics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DD/KSS </w:t>
            </w: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Kent Core Requirement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Default="00456BA1" w:rsidP="00706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RPr="00227DF7" w:rsidTr="00456BA1">
        <w:trPr>
          <w:trHeight w:val="216"/>
        </w:trPr>
        <w:tc>
          <w:tcPr>
            <w:tcW w:w="10805" w:type="dxa"/>
            <w:gridSpan w:val="7"/>
            <w:shd w:val="clear" w:color="auto" w:fill="000000" w:themeFill="text1"/>
            <w:vAlign w:val="center"/>
          </w:tcPr>
          <w:p w:rsidR="00456BA1" w:rsidRPr="00227DF7" w:rsidRDefault="00456BA1" w:rsidP="00EA36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7DF7">
              <w:rPr>
                <w:rFonts w:ascii="Arial" w:hAnsi="Arial" w:cs="Arial"/>
                <w:b/>
                <w:sz w:val="16"/>
                <w:szCs w:val="16"/>
              </w:rPr>
              <w:t xml:space="preserve">Semester </w:t>
            </w:r>
            <w:r>
              <w:rPr>
                <w:rFonts w:ascii="Arial" w:hAnsi="Arial" w:cs="Arial"/>
                <w:b/>
                <w:sz w:val="16"/>
                <w:szCs w:val="16"/>
              </w:rPr>
              <w:t>Five</w:t>
            </w:r>
            <w:r w:rsidRPr="00227DF7">
              <w:rPr>
                <w:rFonts w:ascii="Arial" w:hAnsi="Arial" w:cs="Arial"/>
                <w:b/>
                <w:sz w:val="16"/>
                <w:szCs w:val="16"/>
              </w:rPr>
              <w:t xml:space="preserve"> [</w:t>
            </w:r>
            <w:r w:rsidR="009A3F92">
              <w:rPr>
                <w:rFonts w:ascii="Arial" w:hAnsi="Arial" w:cs="Arial"/>
                <w:b/>
                <w:sz w:val="16"/>
                <w:szCs w:val="16"/>
              </w:rPr>
              <w:t xml:space="preserve">15 </w:t>
            </w:r>
            <w:r w:rsidRPr="00227DF7">
              <w:rPr>
                <w:rFonts w:ascii="Arial" w:hAnsi="Arial" w:cs="Arial"/>
                <w:b/>
                <w:sz w:val="16"/>
                <w:szCs w:val="16"/>
              </w:rPr>
              <w:t>Credits]</w:t>
            </w:r>
          </w:p>
        </w:tc>
        <w:tc>
          <w:tcPr>
            <w:tcW w:w="10806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3789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Semester Five [15 Credits] </w:t>
            </w: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10805" w:type="dxa"/>
            <w:gridSpan w:val="7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89C">
              <w:rPr>
                <w:rFonts w:ascii="Arial" w:hAnsi="Arial" w:cs="Arial"/>
                <w:b/>
                <w:bCs/>
                <w:sz w:val="16"/>
                <w:szCs w:val="16"/>
              </w:rPr>
              <w:t>Requirement: minimum 2.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700</w:t>
            </w:r>
            <w:r w:rsidRPr="004378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major and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2.000 </w:t>
            </w:r>
            <w:r w:rsidRPr="004378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cumulative GPA </w:t>
            </w: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ECON 22061 Principles of Macroeconomics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Pr="0043789C" w:rsidRDefault="00456BA1" w:rsidP="00A90D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>K</w:t>
            </w:r>
            <w:r w:rsidR="00A90D63">
              <w:rPr>
                <w:rFonts w:ascii="Arial" w:hAnsi="Arial" w:cs="Arial"/>
                <w:sz w:val="16"/>
                <w:szCs w:val="16"/>
              </w:rPr>
              <w:t>SS</w:t>
            </w: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A90D63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>JMC 4800</w:t>
            </w:r>
            <w:r w:rsidR="00A90D63">
              <w:rPr>
                <w:rFonts w:ascii="Arial" w:hAnsi="Arial" w:cs="Arial"/>
                <w:sz w:val="16"/>
                <w:szCs w:val="16"/>
              </w:rPr>
              <w:t>1 Media Relations and Publicity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C </w:t>
            </w:r>
            <w:r w:rsidR="00A90D63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Cambria Math" w:hAnsi="Cambria Math" w:cs="Cambria Math"/>
                <w:sz w:val="16"/>
                <w:szCs w:val="16"/>
              </w:rPr>
              <w:t>∎</w:t>
            </w:r>
            <w:r w:rsidRPr="004378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WIC </w:t>
            </w: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JMC 48002 Public Relations Tactics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C-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Cambria Math" w:hAnsi="Cambria Math" w:cs="Cambria Math"/>
                <w:sz w:val="16"/>
                <w:szCs w:val="16"/>
              </w:rPr>
              <w:t>∎</w:t>
            </w:r>
            <w:r w:rsidRPr="004378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A90D63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>MIS</w:t>
            </w:r>
            <w:r w:rsidR="00A90D63">
              <w:rPr>
                <w:rFonts w:ascii="Arial" w:hAnsi="Arial" w:cs="Arial"/>
                <w:sz w:val="16"/>
                <w:szCs w:val="16"/>
              </w:rPr>
              <w:t xml:space="preserve"> 24163 Principles of Management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MKTG 25010 Principles of Marketing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Default="00456BA1" w:rsidP="0008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08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085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RPr="00227DF7" w:rsidTr="00456BA1">
        <w:trPr>
          <w:gridAfter w:val="1"/>
          <w:wAfter w:w="10806" w:type="dxa"/>
          <w:trHeight w:val="216"/>
        </w:trPr>
        <w:tc>
          <w:tcPr>
            <w:tcW w:w="10805" w:type="dxa"/>
            <w:gridSpan w:val="7"/>
            <w:shd w:val="clear" w:color="auto" w:fill="000000" w:themeFill="text1"/>
            <w:vAlign w:val="center"/>
          </w:tcPr>
          <w:p w:rsidR="00456BA1" w:rsidRPr="00227DF7" w:rsidRDefault="00456BA1" w:rsidP="00EA36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7DF7">
              <w:rPr>
                <w:rFonts w:ascii="Arial" w:hAnsi="Arial" w:cs="Arial"/>
                <w:b/>
                <w:sz w:val="16"/>
                <w:szCs w:val="16"/>
              </w:rPr>
              <w:t xml:space="preserve">Semester </w:t>
            </w:r>
            <w:r>
              <w:rPr>
                <w:rFonts w:ascii="Arial" w:hAnsi="Arial" w:cs="Arial"/>
                <w:b/>
                <w:sz w:val="16"/>
                <w:szCs w:val="16"/>
              </w:rPr>
              <w:t>Six</w:t>
            </w:r>
            <w:r w:rsidRPr="00227DF7">
              <w:rPr>
                <w:rFonts w:ascii="Arial" w:hAnsi="Arial" w:cs="Arial"/>
                <w:b/>
                <w:sz w:val="16"/>
                <w:szCs w:val="16"/>
              </w:rPr>
              <w:t xml:space="preserve"> [</w:t>
            </w:r>
            <w:r w:rsidR="009A3F92">
              <w:rPr>
                <w:rFonts w:ascii="Arial" w:hAnsi="Arial" w:cs="Arial"/>
                <w:b/>
                <w:sz w:val="16"/>
                <w:szCs w:val="16"/>
              </w:rPr>
              <w:t xml:space="preserve">16 </w:t>
            </w:r>
            <w:r w:rsidRPr="00227DF7">
              <w:rPr>
                <w:rFonts w:ascii="Arial" w:hAnsi="Arial" w:cs="Arial"/>
                <w:b/>
                <w:sz w:val="16"/>
                <w:szCs w:val="16"/>
              </w:rPr>
              <w:t>Credits]</w:t>
            </w: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10805" w:type="dxa"/>
            <w:gridSpan w:val="7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b/>
                <w:bCs/>
                <w:sz w:val="16"/>
                <w:szCs w:val="16"/>
              </w:rPr>
              <w:t>Requirement: minimum 2.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700</w:t>
            </w:r>
            <w:r w:rsidRPr="004378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major and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2.000 </w:t>
            </w:r>
            <w:r w:rsidRPr="0043789C">
              <w:rPr>
                <w:rFonts w:ascii="Arial" w:hAnsi="Arial" w:cs="Arial"/>
                <w:b/>
                <w:bCs/>
                <w:sz w:val="16"/>
                <w:szCs w:val="16"/>
              </w:rPr>
              <w:t>cumulative GPA</w:t>
            </w: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JMC 48006 Public Relations Publications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C-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Cambria Math" w:hAnsi="Cambria Math" w:cs="Cambria Math"/>
                <w:sz w:val="16"/>
                <w:szCs w:val="16"/>
              </w:rPr>
              <w:t>∎</w:t>
            </w:r>
            <w:r w:rsidRPr="004378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MKTG 45045 Advertising and Promotion Management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VCD 14001 Visual Design Literacy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A90D63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ENG elective </w:t>
            </w:r>
            <w:r w:rsidR="00A90D63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A90D63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General Electives </w:t>
            </w:r>
            <w:r w:rsidR="00A90D63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RPr="00227DF7" w:rsidTr="00456BA1">
        <w:trPr>
          <w:gridAfter w:val="1"/>
          <w:wAfter w:w="10806" w:type="dxa"/>
          <w:trHeight w:val="216"/>
        </w:trPr>
        <w:tc>
          <w:tcPr>
            <w:tcW w:w="10805" w:type="dxa"/>
            <w:gridSpan w:val="7"/>
            <w:shd w:val="clear" w:color="auto" w:fill="000000" w:themeFill="text1"/>
            <w:vAlign w:val="center"/>
          </w:tcPr>
          <w:p w:rsidR="00456BA1" w:rsidRPr="00227DF7" w:rsidRDefault="00456BA1" w:rsidP="00EA36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Third Summer Term </w:t>
            </w:r>
            <w:r w:rsidRPr="00227DF7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9A3F92">
              <w:rPr>
                <w:rFonts w:ascii="Arial" w:hAnsi="Arial" w:cs="Arial"/>
                <w:b/>
                <w:sz w:val="16"/>
                <w:szCs w:val="16"/>
              </w:rPr>
              <w:t xml:space="preserve">1-6 </w:t>
            </w:r>
            <w:r w:rsidRPr="00227DF7">
              <w:rPr>
                <w:rFonts w:ascii="Arial" w:hAnsi="Arial" w:cs="Arial"/>
                <w:b/>
                <w:sz w:val="16"/>
                <w:szCs w:val="16"/>
              </w:rPr>
              <w:t>Credits]</w:t>
            </w: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A90D63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>JMC 40092 Internship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S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Cambria Math" w:hAnsi="Cambria Math" w:cs="Cambria Math"/>
                <w:sz w:val="16"/>
                <w:szCs w:val="16"/>
              </w:rPr>
              <w:t>∎</w:t>
            </w:r>
            <w:r w:rsidRPr="004378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ELR </w:t>
            </w: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RPr="00227DF7" w:rsidTr="00456BA1">
        <w:trPr>
          <w:gridAfter w:val="1"/>
          <w:wAfter w:w="10806" w:type="dxa"/>
          <w:trHeight w:val="216"/>
        </w:trPr>
        <w:tc>
          <w:tcPr>
            <w:tcW w:w="10805" w:type="dxa"/>
            <w:gridSpan w:val="7"/>
            <w:shd w:val="clear" w:color="auto" w:fill="000000" w:themeFill="text1"/>
            <w:vAlign w:val="center"/>
          </w:tcPr>
          <w:p w:rsidR="00456BA1" w:rsidRPr="00227DF7" w:rsidRDefault="00456BA1" w:rsidP="00EA36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7DF7">
              <w:rPr>
                <w:rFonts w:ascii="Arial" w:hAnsi="Arial" w:cs="Arial"/>
                <w:b/>
                <w:sz w:val="16"/>
                <w:szCs w:val="16"/>
              </w:rPr>
              <w:t xml:space="preserve">Semester </w:t>
            </w:r>
            <w:r>
              <w:rPr>
                <w:rFonts w:ascii="Arial" w:hAnsi="Arial" w:cs="Arial"/>
                <w:b/>
                <w:sz w:val="16"/>
                <w:szCs w:val="16"/>
              </w:rPr>
              <w:t>Seven</w:t>
            </w:r>
            <w:r w:rsidRPr="00227DF7">
              <w:rPr>
                <w:rFonts w:ascii="Arial" w:hAnsi="Arial" w:cs="Arial"/>
                <w:b/>
                <w:sz w:val="16"/>
                <w:szCs w:val="16"/>
              </w:rPr>
              <w:t xml:space="preserve"> [</w:t>
            </w:r>
            <w:r w:rsidR="009A3F92">
              <w:rPr>
                <w:rFonts w:ascii="Arial" w:hAnsi="Arial" w:cs="Arial"/>
                <w:b/>
                <w:sz w:val="16"/>
                <w:szCs w:val="16"/>
              </w:rPr>
              <w:t xml:space="preserve">15 </w:t>
            </w:r>
            <w:r w:rsidRPr="00227DF7">
              <w:rPr>
                <w:rFonts w:ascii="Arial" w:hAnsi="Arial" w:cs="Arial"/>
                <w:b/>
                <w:sz w:val="16"/>
                <w:szCs w:val="16"/>
              </w:rPr>
              <w:t>Credits]</w:t>
            </w: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JMC 40016 Law of Advertising and Public Relations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C-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Cambria Math" w:hAnsi="Cambria Math" w:cs="Cambria Math"/>
                <w:sz w:val="16"/>
                <w:szCs w:val="16"/>
              </w:rPr>
              <w:t>∎</w:t>
            </w:r>
            <w:r w:rsidRPr="004378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JMC 48003 Public Relations Online Tactics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C-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Cambria Math" w:hAnsi="Cambria Math" w:cs="Cambria Math"/>
                <w:sz w:val="16"/>
                <w:szCs w:val="16"/>
              </w:rPr>
              <w:t>∎</w:t>
            </w:r>
            <w:r w:rsidRPr="004378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LIS 10010 Information Fluency </w:t>
            </w:r>
            <w:r w:rsidRPr="0043789C">
              <w:rPr>
                <w:rFonts w:ascii="Arial" w:hAnsi="Arial" w:cs="Arial"/>
                <w:sz w:val="16"/>
                <w:szCs w:val="16"/>
              </w:rPr>
              <w:br/>
            </w:r>
            <w:r w:rsidRPr="0043789C">
              <w:rPr>
                <w:rFonts w:ascii="Arial" w:hAnsi="Arial" w:cs="Arial"/>
                <w:b/>
                <w:i/>
                <w:sz w:val="16"/>
                <w:szCs w:val="16"/>
              </w:rPr>
              <w:t>or</w:t>
            </w:r>
            <w:r w:rsidRPr="0043789C">
              <w:rPr>
                <w:rFonts w:ascii="Arial" w:hAnsi="Arial" w:cs="Arial"/>
                <w:sz w:val="16"/>
                <w:szCs w:val="16"/>
              </w:rPr>
              <w:t xml:space="preserve"> LIS 30010 Information Fluency in the Workplace and Beyond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Marketing upper-division course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A90D63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>General Electives</w:t>
            </w:r>
            <w:r>
              <w:rPr>
                <w:rFonts w:ascii="Arial" w:hAnsi="Arial" w:cs="Arial"/>
                <w:sz w:val="16"/>
                <w:szCs w:val="16"/>
              </w:rPr>
              <w:t xml:space="preserve"> (outside the discipline)</w:t>
            </w:r>
            <w:r w:rsidRPr="004378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0D63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4378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RPr="00227DF7" w:rsidTr="00456BA1">
        <w:trPr>
          <w:gridAfter w:val="1"/>
          <w:wAfter w:w="10806" w:type="dxa"/>
          <w:trHeight w:val="216"/>
        </w:trPr>
        <w:tc>
          <w:tcPr>
            <w:tcW w:w="10805" w:type="dxa"/>
            <w:gridSpan w:val="7"/>
            <w:shd w:val="clear" w:color="auto" w:fill="000000" w:themeFill="text1"/>
            <w:vAlign w:val="center"/>
          </w:tcPr>
          <w:p w:rsidR="00456BA1" w:rsidRPr="00227DF7" w:rsidRDefault="00456BA1" w:rsidP="00EA36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7DF7">
              <w:rPr>
                <w:rFonts w:ascii="Arial" w:hAnsi="Arial" w:cs="Arial"/>
                <w:b/>
                <w:sz w:val="16"/>
                <w:szCs w:val="16"/>
              </w:rPr>
              <w:t xml:space="preserve">Semester </w:t>
            </w:r>
            <w:r>
              <w:rPr>
                <w:rFonts w:ascii="Arial" w:hAnsi="Arial" w:cs="Arial"/>
                <w:b/>
                <w:sz w:val="16"/>
                <w:szCs w:val="16"/>
              </w:rPr>
              <w:t>Eight</w:t>
            </w:r>
            <w:r w:rsidRPr="00227DF7">
              <w:rPr>
                <w:rFonts w:ascii="Arial" w:hAnsi="Arial" w:cs="Arial"/>
                <w:b/>
                <w:sz w:val="16"/>
                <w:szCs w:val="16"/>
              </w:rPr>
              <w:t xml:space="preserve"> [</w:t>
            </w:r>
            <w:r w:rsidR="009A3F92">
              <w:rPr>
                <w:rFonts w:ascii="Arial" w:hAnsi="Arial" w:cs="Arial"/>
                <w:b/>
                <w:sz w:val="16"/>
                <w:szCs w:val="16"/>
              </w:rPr>
              <w:t xml:space="preserve">14 </w:t>
            </w:r>
            <w:r w:rsidRPr="00227DF7">
              <w:rPr>
                <w:rFonts w:ascii="Arial" w:hAnsi="Arial" w:cs="Arial"/>
                <w:b/>
                <w:sz w:val="16"/>
                <w:szCs w:val="16"/>
              </w:rPr>
              <w:t>Credits]</w:t>
            </w: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JMC 40011 Ethical Issues in Integrated Communication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C-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Cambria Math" w:hAnsi="Cambria Math" w:cs="Cambria Math"/>
                <w:sz w:val="16"/>
                <w:szCs w:val="16"/>
              </w:rPr>
              <w:t>∎</w:t>
            </w:r>
            <w:r w:rsidRPr="004378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574EDA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JMC 48091 Seminar: Public Relations Campaigns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C- 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Cambria Math" w:hAnsi="Cambria Math" w:cs="Cambria Math"/>
                <w:sz w:val="16"/>
                <w:szCs w:val="16"/>
              </w:rPr>
              <w:t>∎</w:t>
            </w:r>
            <w:r w:rsidRPr="004378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BA1" w:rsidTr="00456BA1">
        <w:trPr>
          <w:gridAfter w:val="1"/>
          <w:wAfter w:w="10806" w:type="dxa"/>
          <w:trHeight w:val="216"/>
        </w:trPr>
        <w:tc>
          <w:tcPr>
            <w:tcW w:w="723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456BA1" w:rsidRPr="0043789C" w:rsidRDefault="00456BA1" w:rsidP="00A90D63">
            <w:pPr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>General Electives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A90D63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20" w:type="dxa"/>
            <w:vAlign w:val="center"/>
          </w:tcPr>
          <w:p w:rsidR="00456BA1" w:rsidRPr="0043789C" w:rsidRDefault="00456BA1" w:rsidP="00574E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456BA1" w:rsidRDefault="00456BA1" w:rsidP="00690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16D1" w:rsidRDefault="001A16D1" w:rsidP="006903F7">
      <w:pPr>
        <w:spacing w:after="0"/>
        <w:rPr>
          <w:rFonts w:ascii="Arial" w:hAnsi="Arial" w:cs="Arial"/>
          <w:b/>
          <w:sz w:val="20"/>
          <w:szCs w:val="20"/>
        </w:rPr>
      </w:pPr>
    </w:p>
    <w:p w:rsidR="006903F7" w:rsidRPr="006903F7" w:rsidRDefault="006903F7" w:rsidP="006903F7">
      <w:pPr>
        <w:spacing w:after="0"/>
        <w:rPr>
          <w:rFonts w:ascii="Arial" w:hAnsi="Arial" w:cs="Arial"/>
          <w:b/>
          <w:sz w:val="20"/>
          <w:szCs w:val="20"/>
        </w:rPr>
      </w:pPr>
      <w:r w:rsidRPr="006903F7">
        <w:rPr>
          <w:rFonts w:ascii="Arial" w:hAnsi="Arial" w:cs="Arial"/>
          <w:b/>
          <w:sz w:val="20"/>
          <w:szCs w:val="20"/>
        </w:rPr>
        <w:t>Graduation Requirements Summary</w:t>
      </w:r>
    </w:p>
    <w:tbl>
      <w:tblPr>
        <w:tblStyle w:val="TableGrid"/>
        <w:tblW w:w="10800" w:type="dxa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2880"/>
        <w:gridCol w:w="2880"/>
        <w:gridCol w:w="1080"/>
        <w:gridCol w:w="1082"/>
      </w:tblGrid>
      <w:tr w:rsidR="006903F7" w:rsidTr="00141E66">
        <w:trPr>
          <w:trHeight w:val="288"/>
        </w:trPr>
        <w:tc>
          <w:tcPr>
            <w:tcW w:w="2878" w:type="dxa"/>
            <w:vMerge w:val="restart"/>
            <w:shd w:val="clear" w:color="auto" w:fill="D9D9D9" w:themeFill="background1" w:themeFillShade="D9"/>
            <w:vAlign w:val="center"/>
          </w:tcPr>
          <w:p w:rsidR="006903F7" w:rsidRPr="006903F7" w:rsidRDefault="006903F7" w:rsidP="006903F7">
            <w:pPr>
              <w:tabs>
                <w:tab w:val="left" w:pos="112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Minimum Total Hours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:rsidR="006903F7" w:rsidRPr="006903F7" w:rsidRDefault="006903F7" w:rsidP="006903F7">
            <w:pPr>
              <w:tabs>
                <w:tab w:val="left" w:pos="112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Minimum Upper-Division Hours</w:t>
            </w:r>
            <w:r w:rsidR="00740773">
              <w:rPr>
                <w:rFonts w:ascii="Arial" w:hAnsi="Arial" w:cs="Arial"/>
                <w:b/>
                <w:sz w:val="16"/>
                <w:szCs w:val="16"/>
              </w:rPr>
              <w:br/>
              <w:t>30000 – 40000 level course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:rsidR="006903F7" w:rsidRPr="006903F7" w:rsidRDefault="006903F7" w:rsidP="006903F7">
            <w:pPr>
              <w:tabs>
                <w:tab w:val="left" w:pos="112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Minimum Kent Core Hours</w:t>
            </w:r>
          </w:p>
        </w:tc>
        <w:tc>
          <w:tcPr>
            <w:tcW w:w="2162" w:type="dxa"/>
            <w:gridSpan w:val="2"/>
            <w:shd w:val="clear" w:color="auto" w:fill="D9D9D9" w:themeFill="background1" w:themeFillShade="D9"/>
            <w:vAlign w:val="center"/>
          </w:tcPr>
          <w:p w:rsidR="006903F7" w:rsidRPr="006903F7" w:rsidRDefault="006903F7" w:rsidP="006903F7">
            <w:pPr>
              <w:tabs>
                <w:tab w:val="left" w:pos="112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Minimum</w:t>
            </w:r>
          </w:p>
        </w:tc>
      </w:tr>
      <w:tr w:rsidR="006903F7" w:rsidTr="00141E66">
        <w:trPr>
          <w:trHeight w:val="288"/>
        </w:trPr>
        <w:tc>
          <w:tcPr>
            <w:tcW w:w="2878" w:type="dxa"/>
            <w:vMerge/>
            <w:shd w:val="clear" w:color="auto" w:fill="D9D9D9" w:themeFill="background1" w:themeFillShade="D9"/>
            <w:vAlign w:val="center"/>
          </w:tcPr>
          <w:p w:rsidR="006903F7" w:rsidRPr="006903F7" w:rsidRDefault="006903F7" w:rsidP="006903F7">
            <w:pPr>
              <w:tabs>
                <w:tab w:val="left" w:pos="112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  <w:shd w:val="clear" w:color="auto" w:fill="D9D9D9" w:themeFill="background1" w:themeFillShade="D9"/>
            <w:vAlign w:val="center"/>
          </w:tcPr>
          <w:p w:rsidR="006903F7" w:rsidRPr="006903F7" w:rsidRDefault="006903F7" w:rsidP="006903F7">
            <w:pPr>
              <w:tabs>
                <w:tab w:val="left" w:pos="112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  <w:shd w:val="clear" w:color="auto" w:fill="D9D9D9" w:themeFill="background1" w:themeFillShade="D9"/>
            <w:vAlign w:val="center"/>
          </w:tcPr>
          <w:p w:rsidR="006903F7" w:rsidRPr="006903F7" w:rsidRDefault="006903F7" w:rsidP="006903F7">
            <w:pPr>
              <w:tabs>
                <w:tab w:val="left" w:pos="112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903F7" w:rsidRPr="006903F7" w:rsidRDefault="006903F7" w:rsidP="006903F7">
            <w:pPr>
              <w:tabs>
                <w:tab w:val="left" w:pos="112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Major GPA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6903F7" w:rsidRPr="006903F7" w:rsidRDefault="006903F7" w:rsidP="006903F7">
            <w:pPr>
              <w:tabs>
                <w:tab w:val="left" w:pos="112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Overall GPA</w:t>
            </w:r>
          </w:p>
        </w:tc>
      </w:tr>
      <w:tr w:rsidR="006903F7" w:rsidTr="00141E66">
        <w:trPr>
          <w:trHeight w:val="259"/>
        </w:trPr>
        <w:tc>
          <w:tcPr>
            <w:tcW w:w="2878" w:type="dxa"/>
            <w:vAlign w:val="center"/>
          </w:tcPr>
          <w:p w:rsidR="006903F7" w:rsidRPr="006903F7" w:rsidRDefault="00456BA1" w:rsidP="006903F7">
            <w:pPr>
              <w:tabs>
                <w:tab w:val="left" w:pos="112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2880" w:type="dxa"/>
            <w:vAlign w:val="center"/>
          </w:tcPr>
          <w:p w:rsidR="006903F7" w:rsidRPr="006903F7" w:rsidRDefault="006903F7" w:rsidP="006903F7">
            <w:pPr>
              <w:tabs>
                <w:tab w:val="left" w:pos="112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3F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880" w:type="dxa"/>
            <w:vAlign w:val="center"/>
          </w:tcPr>
          <w:p w:rsidR="006903F7" w:rsidRPr="006903F7" w:rsidRDefault="006903F7" w:rsidP="006903F7">
            <w:pPr>
              <w:tabs>
                <w:tab w:val="left" w:pos="112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3F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80" w:type="dxa"/>
            <w:vAlign w:val="center"/>
          </w:tcPr>
          <w:p w:rsidR="006903F7" w:rsidRPr="006903F7" w:rsidRDefault="00456BA1" w:rsidP="006903F7">
            <w:pPr>
              <w:tabs>
                <w:tab w:val="left" w:pos="112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2.7400</w:t>
            </w:r>
          </w:p>
        </w:tc>
        <w:tc>
          <w:tcPr>
            <w:tcW w:w="1082" w:type="dxa"/>
            <w:vAlign w:val="center"/>
          </w:tcPr>
          <w:p w:rsidR="006903F7" w:rsidRPr="006903F7" w:rsidRDefault="00456BA1" w:rsidP="006903F7">
            <w:pPr>
              <w:tabs>
                <w:tab w:val="left" w:pos="112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</w:tr>
    </w:tbl>
    <w:p w:rsidR="00227DF7" w:rsidRDefault="00227DF7" w:rsidP="006903F7">
      <w:pPr>
        <w:tabs>
          <w:tab w:val="left" w:pos="1125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0625"/>
      </w:tblGrid>
      <w:tr w:rsidR="003E08A3" w:rsidRPr="00EA368D" w:rsidTr="00F615E8">
        <w:tc>
          <w:tcPr>
            <w:tcW w:w="180" w:type="dxa"/>
          </w:tcPr>
          <w:p w:rsidR="003E08A3" w:rsidRPr="00EA368D" w:rsidRDefault="003E08A3" w:rsidP="00F615E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A368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625" w:type="dxa"/>
          </w:tcPr>
          <w:p w:rsidR="003E08A3" w:rsidRPr="00EA368D" w:rsidRDefault="00A90D63" w:rsidP="006D7AC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Students may substitute JMC 20003 Introduction to Mass Communication for JMC 20001. JMC 2000</w:t>
            </w:r>
            <w:r w:rsidR="006D7AC8">
              <w:rPr>
                <w:rFonts w:ascii="Arial" w:hAnsi="Arial" w:cs="Arial"/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does not fulfill a Kent Core or Diversity requirement. </w:t>
            </w:r>
          </w:p>
        </w:tc>
      </w:tr>
      <w:tr w:rsidR="00456BA1" w:rsidRPr="00EA368D" w:rsidTr="000C6DD6">
        <w:tc>
          <w:tcPr>
            <w:tcW w:w="180" w:type="dxa"/>
          </w:tcPr>
          <w:p w:rsidR="00456BA1" w:rsidRPr="00EA368D" w:rsidRDefault="00456BA1" w:rsidP="00F615E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25" w:type="dxa"/>
            <w:vAlign w:val="center"/>
          </w:tcPr>
          <w:p w:rsidR="00456BA1" w:rsidRPr="0043789C" w:rsidRDefault="00A90D63" w:rsidP="00A90D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EA368D">
              <w:rPr>
                <w:rFonts w:ascii="Arial" w:hAnsi="Arial" w:cs="Arial"/>
                <w:sz w:val="16"/>
                <w:szCs w:val="16"/>
              </w:rPr>
              <w:t>US 10097 is not required of transfer students with 25 credits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96FDD">
              <w:rPr>
                <w:rFonts w:ascii="Arial" w:hAnsi="Arial" w:cs="Arial"/>
                <w:sz w:val="16"/>
                <w:szCs w:val="16"/>
              </w:rPr>
              <w:t xml:space="preserve">excluding </w:t>
            </w:r>
            <w:r>
              <w:rPr>
                <w:rFonts w:ascii="Arial" w:hAnsi="Arial" w:cs="Arial"/>
                <w:sz w:val="16"/>
                <w:szCs w:val="16"/>
              </w:rPr>
              <w:t>College Credit Plus</w:t>
            </w:r>
            <w:r w:rsidRPr="00B96FDD">
              <w:rPr>
                <w:rFonts w:ascii="Arial" w:hAnsi="Arial" w:cs="Arial"/>
                <w:sz w:val="16"/>
                <w:szCs w:val="16"/>
              </w:rPr>
              <w:t xml:space="preserve"> and dual-enrollment credit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EA368D">
              <w:rPr>
                <w:rFonts w:ascii="Arial" w:hAnsi="Arial" w:cs="Arial"/>
                <w:sz w:val="16"/>
                <w:szCs w:val="16"/>
              </w:rPr>
              <w:t xml:space="preserve"> or studen</w:t>
            </w:r>
            <w:r>
              <w:rPr>
                <w:rFonts w:ascii="Arial" w:hAnsi="Arial" w:cs="Arial"/>
                <w:sz w:val="16"/>
                <w:szCs w:val="16"/>
              </w:rPr>
              <w:t>ts age 21+ at time of admission</w:t>
            </w:r>
          </w:p>
        </w:tc>
      </w:tr>
      <w:tr w:rsidR="00456BA1" w:rsidRPr="00EA368D" w:rsidTr="00F615E8">
        <w:tc>
          <w:tcPr>
            <w:tcW w:w="180" w:type="dxa"/>
          </w:tcPr>
          <w:p w:rsidR="00456BA1" w:rsidRPr="00EA368D" w:rsidRDefault="00A90D63" w:rsidP="00F615E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625" w:type="dxa"/>
          </w:tcPr>
          <w:p w:rsidR="00456BA1" w:rsidRPr="00EA368D" w:rsidRDefault="00A90D63" w:rsidP="00A90D6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>A minimum C (2.000) grade must be earned to fulfill the writing-intensive requirement.</w:t>
            </w:r>
          </w:p>
        </w:tc>
      </w:tr>
      <w:tr w:rsidR="00456BA1" w:rsidRPr="00EA368D" w:rsidTr="00F615E8">
        <w:tc>
          <w:tcPr>
            <w:tcW w:w="180" w:type="dxa"/>
          </w:tcPr>
          <w:p w:rsidR="00456BA1" w:rsidRDefault="00456BA1" w:rsidP="00F615E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625" w:type="dxa"/>
          </w:tcPr>
          <w:p w:rsidR="00456BA1" w:rsidRDefault="00456BA1" w:rsidP="00F615E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bCs/>
                <w:sz w:val="16"/>
                <w:szCs w:val="16"/>
              </w:rPr>
              <w:t>ENG Elective</w:t>
            </w:r>
          </w:p>
        </w:tc>
      </w:tr>
    </w:tbl>
    <w:tbl>
      <w:tblPr>
        <w:tblW w:w="4994" w:type="pct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5"/>
        <w:gridCol w:w="5642"/>
      </w:tblGrid>
      <w:tr w:rsidR="00456BA1" w:rsidRPr="0043789C" w:rsidTr="00456BA1">
        <w:tc>
          <w:tcPr>
            <w:tcW w:w="10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DCDCD"/>
            <w:vAlign w:val="center"/>
            <w:hideMark/>
          </w:tcPr>
          <w:p w:rsidR="00456BA1" w:rsidRPr="0043789C" w:rsidRDefault="00456BA1" w:rsidP="00456BA1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8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Choose from the following: </w:t>
            </w:r>
          </w:p>
        </w:tc>
      </w:tr>
      <w:tr w:rsidR="00456BA1" w:rsidRPr="0043789C" w:rsidTr="00456BA1"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BA1" w:rsidRPr="0043789C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ENG 30062 Principles of Technical Writing (3) </w:t>
            </w:r>
          </w:p>
        </w:tc>
        <w:tc>
          <w:tcPr>
            <w:tcW w:w="5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BA1" w:rsidRPr="0043789C" w:rsidRDefault="00456BA1" w:rsidP="000D27D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ENG 30063 Professional Writing (3) </w:t>
            </w:r>
          </w:p>
        </w:tc>
      </w:tr>
      <w:tr w:rsidR="00456BA1" w:rsidRPr="0043789C" w:rsidTr="00456BA1">
        <w:trPr>
          <w:trHeight w:val="151"/>
        </w:trPr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BA1" w:rsidRPr="0043789C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ENG 30064 Argumentative Prose Writing (3) </w:t>
            </w:r>
          </w:p>
        </w:tc>
        <w:tc>
          <w:tcPr>
            <w:tcW w:w="5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BA1" w:rsidRPr="0043789C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ENG 30065 Expository Prose Writing (3) </w:t>
            </w:r>
          </w:p>
        </w:tc>
      </w:tr>
      <w:tr w:rsidR="00456BA1" w:rsidRPr="0043789C" w:rsidTr="00456BA1"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BA1" w:rsidRPr="0043789C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ENG 30066 Writing in the Public Sphere (3) </w:t>
            </w:r>
          </w:p>
        </w:tc>
        <w:tc>
          <w:tcPr>
            <w:tcW w:w="5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6BA1" w:rsidRPr="0043789C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3789C">
              <w:rPr>
                <w:rFonts w:ascii="Arial" w:hAnsi="Arial" w:cs="Arial"/>
                <w:sz w:val="16"/>
                <w:szCs w:val="16"/>
              </w:rPr>
              <w:t xml:space="preserve">English upper-division course (3) </w:t>
            </w:r>
          </w:p>
        </w:tc>
      </w:tr>
    </w:tbl>
    <w:tbl>
      <w:tblPr>
        <w:tblStyle w:val="TableGrid"/>
        <w:tblW w:w="10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0625"/>
      </w:tblGrid>
      <w:tr w:rsidR="00456BA1" w:rsidRPr="00EA368D" w:rsidTr="00574EDA">
        <w:tc>
          <w:tcPr>
            <w:tcW w:w="180" w:type="dxa"/>
          </w:tcPr>
          <w:p w:rsidR="00456BA1" w:rsidRPr="00EA368D" w:rsidRDefault="00456BA1" w:rsidP="00574ED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625" w:type="dxa"/>
          </w:tcPr>
          <w:p w:rsidR="00456BA1" w:rsidRDefault="00456BA1" w:rsidP="00A90D6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 </w:t>
            </w:r>
            <w:r w:rsidRPr="0043789C">
              <w:rPr>
                <w:rFonts w:ascii="Arial" w:hAnsi="Arial" w:cs="Arial"/>
                <w:sz w:val="16"/>
                <w:szCs w:val="16"/>
              </w:rPr>
              <w:t xml:space="preserve">hours </w:t>
            </w:r>
            <w:r>
              <w:rPr>
                <w:rFonts w:ascii="Arial" w:hAnsi="Arial" w:cs="Arial"/>
                <w:sz w:val="16"/>
                <w:szCs w:val="16"/>
              </w:rPr>
              <w:t xml:space="preserve">outside of the discipline, 7 </w:t>
            </w:r>
            <w:r w:rsidRPr="0043789C">
              <w:rPr>
                <w:rFonts w:ascii="Arial" w:hAnsi="Arial" w:cs="Arial"/>
                <w:sz w:val="16"/>
                <w:szCs w:val="16"/>
              </w:rPr>
              <w:t xml:space="preserve">hours upper division. </w:t>
            </w:r>
            <w:r w:rsidR="00A90D63">
              <w:rPr>
                <w:rFonts w:ascii="Arial" w:hAnsi="Arial" w:cs="Arial"/>
                <w:sz w:val="16"/>
                <w:szCs w:val="16"/>
              </w:rPr>
              <w:t xml:space="preserve">Number of credits required depends on meeting minimum 124 credit hours and minimum 39 upper-division credit hours. </w:t>
            </w:r>
          </w:p>
          <w:p w:rsidR="00A90D63" w:rsidRDefault="00A90D63" w:rsidP="00456BA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A90D63" w:rsidRDefault="00A90D63" w:rsidP="00456BA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A90D63" w:rsidRPr="00A90D63" w:rsidRDefault="00A90D63" w:rsidP="00456BA1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Notes:</w:t>
            </w:r>
          </w:p>
          <w:p w:rsidR="00A90D63" w:rsidRDefault="00A90D63" w:rsidP="00456BA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grade lower than a C- (1.700) in a JMC course will be counted toward graduation or as a prerequisite for a subsequent class. Any JMC course taken is calculated in the major GPA. </w:t>
            </w:r>
          </w:p>
          <w:p w:rsidR="00A90D63" w:rsidRDefault="00A90D63" w:rsidP="00456BA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456BA1" w:rsidRPr="00EA368D" w:rsidRDefault="00456BA1" w:rsidP="00456BA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Students must complete minimum 72 credit hours outside the journalism and mass communication discipline per the Accrediting Council on Education in Journalism and Mass Communication</w:t>
            </w:r>
            <w:r w:rsidR="00A90D63">
              <w:rPr>
                <w:rFonts w:ascii="Arial" w:hAnsi="Arial" w:cs="Arial"/>
                <w:sz w:val="16"/>
                <w:szCs w:val="16"/>
              </w:rPr>
              <w:t>s</w:t>
            </w:r>
            <w:r w:rsidRPr="008852F7">
              <w:rPr>
                <w:rFonts w:ascii="Arial" w:hAnsi="Arial" w:cs="Arial"/>
                <w:sz w:val="16"/>
                <w:szCs w:val="16"/>
              </w:rPr>
              <w:t xml:space="preserve">. The following courses are considered within the discipline and </w:t>
            </w:r>
            <w:r w:rsidRPr="008852F7">
              <w:rPr>
                <w:rFonts w:ascii="Arial" w:hAnsi="Arial" w:cs="Arial"/>
                <w:sz w:val="16"/>
                <w:szCs w:val="16"/>
                <w:u w:val="single"/>
              </w:rPr>
              <w:t>cannot</w:t>
            </w:r>
            <w:r w:rsidRPr="008852F7">
              <w:rPr>
                <w:rFonts w:ascii="Arial" w:hAnsi="Arial" w:cs="Arial"/>
                <w:sz w:val="16"/>
                <w:szCs w:val="16"/>
              </w:rPr>
              <w:t xml:space="preserve"> be used toward the 72-hour requirement.</w:t>
            </w:r>
          </w:p>
        </w:tc>
      </w:tr>
    </w:tbl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2"/>
        <w:gridCol w:w="5584"/>
      </w:tblGrid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COMM 20000 Foundations of Communication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34006 Motion Design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COMM 21008 Social Media Strategies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37000 Visual Design for Media: Advanced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COMM 25863 Business and Professional Communication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 xml:space="preserve">VCD 38001 </w:t>
            </w:r>
            <w:proofErr w:type="spellStart"/>
            <w:r w:rsidRPr="008852F7">
              <w:rPr>
                <w:rFonts w:ascii="Arial" w:hAnsi="Arial" w:cs="Arial"/>
                <w:sz w:val="16"/>
                <w:szCs w:val="16"/>
              </w:rPr>
              <w:t>Photographics</w:t>
            </w:r>
            <w:proofErr w:type="spellEnd"/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COMM 25902 Communication Theory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38003 Photo Technology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COMM 26001 Public Communication in Society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38004 Advanced Photography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COMM 26501 Introduction to Health Communication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38009 Internship Seminar: Photo Illustration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COMM 30000 Communication Research Methods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40025 Professional Portfolio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COMM 35860 Interviewing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40052 Graphic Design - Travel and Field Experience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COMM 41000 Sports Communication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 xml:space="preserve">VCD 40053 Graphic Design Studio - </w:t>
            </w:r>
            <w:proofErr w:type="spellStart"/>
            <w:r w:rsidRPr="008852F7">
              <w:rPr>
                <w:rFonts w:ascii="Arial" w:hAnsi="Arial" w:cs="Arial"/>
                <w:sz w:val="16"/>
                <w:szCs w:val="16"/>
              </w:rPr>
              <w:t>Glyphix</w:t>
            </w:r>
            <w:proofErr w:type="spellEnd"/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COMM 42000 Media, War and Propaganda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40092 Internship I - Graphic Design/Illustration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COMM 43000 Communication Technology and Human Interaction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40095 Special Topics: Graphic Design/Illustration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COMM 45006 Media Use and Effects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40096 Individual Investigation in Graphic Design and Illustration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COMM 45007 Freedom of Speech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40192 Internship II - Graphic Design/Illustration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COMM 45092 Internship in Communication Studies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40193 Variable Title Workshop in VCD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COMM 45093 Variable Title Workshop in Communication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40195 Selected Topics: Graphic Design/Illustration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COMM 45095 Special Topics in Communication Studies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42000 Advanced Illustration: Media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COMM 45196 Independent Study: Communication Studies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42002 Editorial Illustration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COMM 45902 Communication and Influence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42003 Advertising Illustration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COMM 46091 Senior Seminar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43000 Studio Production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COMM 46092 Practicum in Applied Communication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43001 Interactive Design: Communities and Culture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 xml:space="preserve">COMM </w:t>
            </w:r>
            <w:r>
              <w:rPr>
                <w:rFonts w:ascii="Arial" w:hAnsi="Arial" w:cs="Arial"/>
                <w:sz w:val="16"/>
                <w:szCs w:val="16"/>
              </w:rPr>
              <w:t>46503</w:t>
            </w:r>
            <w:r w:rsidRPr="008852F7">
              <w:rPr>
                <w:rFonts w:ascii="Arial" w:hAnsi="Arial" w:cs="Arial"/>
                <w:sz w:val="16"/>
                <w:szCs w:val="16"/>
              </w:rPr>
              <w:t xml:space="preserve"> Health Communication and Media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43002 Typographic/Photographic Graphic Design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 xml:space="preserve">JMC </w:t>
            </w:r>
            <w:proofErr w:type="spellStart"/>
            <w:r w:rsidRPr="008852F7">
              <w:rPr>
                <w:rFonts w:ascii="Arial" w:hAnsi="Arial" w:cs="Arial"/>
                <w:sz w:val="16"/>
                <w:szCs w:val="16"/>
              </w:rPr>
              <w:t>xxxxx</w:t>
            </w:r>
            <w:proofErr w:type="spellEnd"/>
            <w:r w:rsidRPr="008852F7">
              <w:rPr>
                <w:rFonts w:ascii="Arial" w:hAnsi="Arial" w:cs="Arial"/>
                <w:sz w:val="16"/>
                <w:szCs w:val="16"/>
              </w:rPr>
              <w:t xml:space="preserve"> (any course with the subject JMC)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43003 Corporate Identity/Graphic Design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13000 Introduction to Visual Communication Design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43004 Issues for Graphic Design Businesses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13001 Introduction to Visual Communication Design Studio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43005 Packaging, Promotion and Retail Environments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14001 Visual Design Literacy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43006 Environmental Graphic Design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14002 Communicating with Color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43007 Information Graphics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20000 Basic Computer-Graphic Design and Illustration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43008 Branded Identity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20010 Introduction to Design Research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43051 Type High Press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23000 Intermediate Studio Skills: Graphic Design/Illustration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45000 Graphic Design Perspectives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lastRenderedPageBreak/>
              <w:t>VCD 28000 Photography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46000 Web Design and Programming I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28002 Photography II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46001 Web Design and Programming II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28004 Photographic Perspectives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46003 Advanced Typography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32000 Illustration I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46053 Web Design and Programming Studio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32001 Illustration II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48005 Color Photography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33000 Graphic Design I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48007 Photo Illustration Techniques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33001 Graphic Design II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48092 Practicum in Photography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34004 Visual Ethics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49198 Senior Research Paper: Graphic Design/Illustration</w:t>
            </w:r>
          </w:p>
        </w:tc>
      </w:tr>
      <w:tr w:rsidR="00456BA1" w:rsidRPr="008852F7" w:rsidTr="00456BA1">
        <w:tc>
          <w:tcPr>
            <w:tcW w:w="5222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34005 Introduction to 3D Graphic Design</w:t>
            </w:r>
          </w:p>
        </w:tc>
        <w:tc>
          <w:tcPr>
            <w:tcW w:w="5584" w:type="dxa"/>
            <w:vAlign w:val="center"/>
            <w:hideMark/>
          </w:tcPr>
          <w:p w:rsidR="00456BA1" w:rsidRPr="008852F7" w:rsidRDefault="00456BA1" w:rsidP="00456BA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852F7">
              <w:rPr>
                <w:rFonts w:ascii="Arial" w:hAnsi="Arial" w:cs="Arial"/>
                <w:sz w:val="16"/>
                <w:szCs w:val="16"/>
              </w:rPr>
              <w:t>VCD 49199 Senior Capstone</w:t>
            </w:r>
          </w:p>
        </w:tc>
      </w:tr>
    </w:tbl>
    <w:tbl>
      <w:tblPr>
        <w:tblStyle w:val="TableGrid"/>
        <w:tblW w:w="10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0625"/>
      </w:tblGrid>
      <w:tr w:rsidR="00456BA1" w:rsidRPr="00EA368D" w:rsidTr="001A6AFB">
        <w:tc>
          <w:tcPr>
            <w:tcW w:w="180" w:type="dxa"/>
          </w:tcPr>
          <w:p w:rsidR="00456BA1" w:rsidRPr="00EA368D" w:rsidRDefault="00456BA1" w:rsidP="00574ED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5" w:type="dxa"/>
            <w:vAlign w:val="center"/>
          </w:tcPr>
          <w:p w:rsidR="00456BA1" w:rsidRDefault="00456BA1" w:rsidP="00574EDA">
            <w:pPr>
              <w:pStyle w:val="NormalWeb"/>
              <w:spacing w:before="6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A90D63" w:rsidRPr="0043789C" w:rsidRDefault="00A90D63" w:rsidP="00574EDA">
            <w:pPr>
              <w:pStyle w:val="NormalWeb"/>
              <w:spacing w:before="6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A90D63">
              <w:rPr>
                <w:rFonts w:ascii="Arial" w:hAnsi="Arial" w:cs="Arial"/>
                <w:sz w:val="16"/>
                <w:szCs w:val="16"/>
              </w:rPr>
              <w:t>All transfer coursework with a subject and number designator of TRAN, KAPS, COMM, JMC or VCD XXXXX will not count toward the 72-hour requirement automatically. Students must meet with their academic advisor for further evaluation of their coursework for applicability to this requirement.</w:t>
            </w:r>
          </w:p>
        </w:tc>
      </w:tr>
    </w:tbl>
    <w:p w:rsidR="00456BA1" w:rsidRDefault="00456BA1" w:rsidP="00A90D63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</w:p>
    <w:p w:rsidR="00766DA5" w:rsidRDefault="00456BA1" w:rsidP="006903F7">
      <w:pPr>
        <w:tabs>
          <w:tab w:val="left" w:pos="1125"/>
        </w:tabs>
        <w:spacing w:after="0"/>
        <w:rPr>
          <w:rFonts w:ascii="Arial" w:hAnsi="Arial" w:cs="Arial"/>
          <w:sz w:val="16"/>
          <w:szCs w:val="16"/>
        </w:rPr>
      </w:pPr>
      <w:r w:rsidRPr="00766DA5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4D0B8" wp14:editId="61980ED0">
                <wp:simplePos x="0" y="0"/>
                <wp:positionH relativeFrom="margin">
                  <wp:posOffset>130810</wp:posOffset>
                </wp:positionH>
                <wp:positionV relativeFrom="margin">
                  <wp:posOffset>2133600</wp:posOffset>
                </wp:positionV>
                <wp:extent cx="6400800" cy="647065"/>
                <wp:effectExtent l="0" t="0" r="19050" b="1968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DA5" w:rsidRDefault="00861560" w:rsidP="00766DA5">
                            <w:pPr>
                              <w:spacing w:after="1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Attribute</w:t>
                            </w:r>
                            <w:r w:rsidR="00766DA5" w:rsidRPr="00E6556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Legend</w:t>
                            </w:r>
                            <w:r w:rsidR="00766DA5" w:rsidRPr="00E6556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766DA5" w:rsidRPr="00E6556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DD</w:t>
                            </w:r>
                            <w:r w:rsidR="00766DA5" w:rsidRPr="00E6556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Diversity–Domestic; </w:t>
                            </w:r>
                            <w:r w:rsidR="00766DA5" w:rsidRPr="00E6556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DG</w:t>
                            </w:r>
                            <w:r w:rsidR="00766DA5" w:rsidRPr="00E6556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Diversity–Global; </w:t>
                            </w:r>
                            <w:r w:rsidR="00766DA5" w:rsidRPr="00E6556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ELR</w:t>
                            </w:r>
                            <w:r w:rsidR="00766DA5" w:rsidRPr="00E6556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Experiential Learning; </w:t>
                            </w:r>
                            <w:r w:rsidR="00766DA5" w:rsidRPr="00E6556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KAD</w:t>
                            </w:r>
                            <w:r w:rsidR="00766DA5" w:rsidRPr="00E6556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Kent Core Additional; </w:t>
                            </w:r>
                            <w:r w:rsidR="00766DA5" w:rsidRPr="00E6556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KBS</w:t>
                            </w:r>
                            <w:r w:rsidR="00766DA5" w:rsidRPr="00E6556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Kent Core Basic Sciences; </w:t>
                            </w:r>
                            <w:r w:rsidR="00766DA5" w:rsidRPr="00E6556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KCM</w:t>
                            </w:r>
                            <w:r w:rsidR="00766DA5" w:rsidRPr="00E6556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Kent Core Composition; </w:t>
                            </w:r>
                            <w:r w:rsidR="00766DA5" w:rsidRPr="00E6556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KFA</w:t>
                            </w:r>
                            <w:r w:rsidR="00766DA5" w:rsidRPr="00E6556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Kent Core Fine Arts: </w:t>
                            </w:r>
                            <w:r w:rsidR="00766DA5" w:rsidRPr="00E6556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KHU</w:t>
                            </w:r>
                            <w:r w:rsidR="00766DA5" w:rsidRPr="00E6556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Kent Core Humanities; </w:t>
                            </w:r>
                            <w:r w:rsidR="00766DA5" w:rsidRPr="00E6556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KMC</w:t>
                            </w:r>
                            <w:r w:rsidR="00766DA5" w:rsidRPr="00E6556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Kent Core Mathematics and Critical Reasoning; </w:t>
                            </w:r>
                            <w:r w:rsidR="00766DA5" w:rsidRPr="00E6556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KSS</w:t>
                            </w:r>
                            <w:r w:rsidR="00766DA5" w:rsidRPr="00E6556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Kent Core Social Sciences; </w:t>
                            </w:r>
                            <w:r w:rsidR="00766DA5" w:rsidRPr="00E6556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WIC</w:t>
                            </w:r>
                            <w:r w:rsidR="00766DA5" w:rsidRPr="00E6556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Writing Intensive</w:t>
                            </w:r>
                            <w:r w:rsidR="00766D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66DA5" w:rsidRDefault="00766DA5" w:rsidP="00766DA5">
                            <w:pPr>
                              <w:spacing w:after="0"/>
                            </w:pPr>
                            <w:r w:rsidRPr="00E6556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Please read the sections in the University Catalog on </w:t>
                            </w:r>
                            <w:hyperlink r:id="rId8" w:history="1">
                              <w:r w:rsidRPr="00E65569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Kent Core</w:t>
                              </w:r>
                            </w:hyperlink>
                            <w:r w:rsidRPr="00E6556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E65569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diversity</w:t>
                              </w:r>
                            </w:hyperlink>
                            <w:r w:rsidRPr="00E6556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10" w:history="1">
                              <w:r w:rsidRPr="00E65569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writing-intensive</w:t>
                              </w:r>
                            </w:hyperlink>
                            <w:r w:rsidRPr="00E6556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and the </w:t>
                            </w:r>
                            <w:hyperlink r:id="rId11" w:history="1">
                              <w:r w:rsidRPr="00E65569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experiential learning requirements</w:t>
                              </w:r>
                            </w:hyperlink>
                            <w:r w:rsidRPr="00E6556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3pt;margin-top:168pt;width:7in;height:50.9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">
                <v:textbox style="mso-fit-shape-to-text:t">
                  <w:txbxContent>
                    <w:p w:rsidR="00766DA5" w:rsidRDefault="00861560" w:rsidP="00766DA5">
                      <w:pPr>
                        <w:spacing w:after="12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Attribute</w:t>
                      </w:r>
                      <w:r w:rsidR="00766DA5" w:rsidRPr="00E6556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Legend</w:t>
                      </w:r>
                      <w:r w:rsidR="00766DA5" w:rsidRPr="00E6556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: </w:t>
                      </w:r>
                      <w:r w:rsidR="00766DA5" w:rsidRPr="00E6556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DD</w:t>
                      </w:r>
                      <w:r w:rsidR="00766DA5" w:rsidRPr="00E6556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Diversity–Domestic; </w:t>
                      </w:r>
                      <w:r w:rsidR="00766DA5" w:rsidRPr="00E6556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DG</w:t>
                      </w:r>
                      <w:r w:rsidR="00766DA5" w:rsidRPr="00E6556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Diversity–Global; </w:t>
                      </w:r>
                      <w:r w:rsidR="00766DA5" w:rsidRPr="00E6556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ELR</w:t>
                      </w:r>
                      <w:r w:rsidR="00766DA5" w:rsidRPr="00E6556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Experiential Learning; </w:t>
                      </w:r>
                      <w:r w:rsidR="00766DA5" w:rsidRPr="00E6556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KAD</w:t>
                      </w:r>
                      <w:r w:rsidR="00766DA5" w:rsidRPr="00E6556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Kent Core Additional; </w:t>
                      </w:r>
                      <w:r w:rsidR="00766DA5" w:rsidRPr="00E6556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KBS</w:t>
                      </w:r>
                      <w:r w:rsidR="00766DA5" w:rsidRPr="00E6556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Kent Core Basic Sciences; </w:t>
                      </w:r>
                      <w:r w:rsidR="00766DA5" w:rsidRPr="00E6556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KCM</w:t>
                      </w:r>
                      <w:r w:rsidR="00766DA5" w:rsidRPr="00E6556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Kent Core Composition; </w:t>
                      </w:r>
                      <w:r w:rsidR="00766DA5" w:rsidRPr="00E6556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KFA</w:t>
                      </w:r>
                      <w:r w:rsidR="00766DA5" w:rsidRPr="00E6556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Kent Core Fine Arts: </w:t>
                      </w:r>
                      <w:r w:rsidR="00766DA5" w:rsidRPr="00E6556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KHU</w:t>
                      </w:r>
                      <w:r w:rsidR="00766DA5" w:rsidRPr="00E6556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Kent Core Humanities; </w:t>
                      </w:r>
                      <w:r w:rsidR="00766DA5" w:rsidRPr="00E6556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KMC</w:t>
                      </w:r>
                      <w:r w:rsidR="00766DA5" w:rsidRPr="00E6556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Kent Core Mathematics and Critical Reasoning; </w:t>
                      </w:r>
                      <w:r w:rsidR="00766DA5" w:rsidRPr="00E6556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KSS</w:t>
                      </w:r>
                      <w:r w:rsidR="00766DA5" w:rsidRPr="00E6556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Kent Core Social Sciences; </w:t>
                      </w:r>
                      <w:r w:rsidR="00766DA5" w:rsidRPr="00E6556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WIC</w:t>
                      </w:r>
                      <w:r w:rsidR="00766DA5" w:rsidRPr="00E6556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Writing Intensive</w:t>
                      </w:r>
                      <w:r w:rsidR="00766D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766DA5" w:rsidRDefault="00766DA5" w:rsidP="00766DA5">
                      <w:pPr>
                        <w:spacing w:after="0"/>
                      </w:pPr>
                      <w:r w:rsidRPr="00E6556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Please read the sections in the University Catalog on </w:t>
                      </w:r>
                      <w:hyperlink r:id="rId12" w:history="1">
                        <w:r w:rsidRPr="00E65569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Kent Core</w:t>
                        </w:r>
                      </w:hyperlink>
                      <w:r w:rsidRPr="00E6556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, </w:t>
                      </w:r>
                      <w:hyperlink r:id="rId13" w:history="1">
                        <w:r w:rsidRPr="00E65569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diversity</w:t>
                        </w:r>
                      </w:hyperlink>
                      <w:r w:rsidRPr="00E6556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, </w:t>
                      </w:r>
                      <w:hyperlink r:id="rId14" w:history="1">
                        <w:r w:rsidRPr="00E65569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writing-intensive</w:t>
                        </w:r>
                      </w:hyperlink>
                      <w:r w:rsidRPr="00E6556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and the </w:t>
                      </w:r>
                      <w:hyperlink r:id="rId15" w:history="1">
                        <w:r w:rsidRPr="00E65569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experiential learning requirements</w:t>
                        </w:r>
                      </w:hyperlink>
                      <w:r w:rsidRPr="00E65569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66DA5" w:rsidSect="00E82FD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432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F7" w:rsidRDefault="00227DF7" w:rsidP="00227DF7">
      <w:pPr>
        <w:spacing w:after="0" w:line="240" w:lineRule="auto"/>
      </w:pPr>
      <w:r>
        <w:separator/>
      </w:r>
    </w:p>
  </w:endnote>
  <w:endnote w:type="continuationSeparator" w:id="0">
    <w:p w:rsidR="00227DF7" w:rsidRDefault="00227DF7" w:rsidP="0022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63" w:rsidRDefault="00A90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0416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82FD3" w:rsidRDefault="00E82FD3">
            <w:pPr>
              <w:pStyle w:val="Footer"/>
            </w:pPr>
            <w:r w:rsidRPr="00E82FD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E82FD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E82FD3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E82FD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B683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E82FD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E82FD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82FD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E82FD3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E82FD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B683A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E82FD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82FD3">
              <w:rPr>
                <w:rFonts w:ascii="Arial" w:hAnsi="Arial" w:cs="Arial"/>
                <w:bCs/>
                <w:sz w:val="16"/>
                <w:szCs w:val="16"/>
              </w:rPr>
              <w:t xml:space="preserve">| Last Updated: </w:t>
            </w:r>
            <w:r w:rsidR="00456BA1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E82FD3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456BA1">
              <w:rPr>
                <w:rFonts w:ascii="Arial" w:hAnsi="Arial" w:cs="Arial"/>
                <w:bCs/>
                <w:sz w:val="16"/>
                <w:szCs w:val="16"/>
              </w:rPr>
              <w:t>Mar-</w:t>
            </w:r>
            <w:r w:rsidRPr="00E82FD3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456BA1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A90D63">
              <w:rPr>
                <w:rFonts w:ascii="Arial" w:hAnsi="Arial" w:cs="Arial"/>
                <w:bCs/>
                <w:sz w:val="16"/>
                <w:szCs w:val="16"/>
              </w:rPr>
              <w:t>/KJS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63" w:rsidRDefault="00A90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F7" w:rsidRDefault="00227DF7" w:rsidP="00227DF7">
      <w:pPr>
        <w:spacing w:after="0" w:line="240" w:lineRule="auto"/>
      </w:pPr>
      <w:r>
        <w:separator/>
      </w:r>
    </w:p>
  </w:footnote>
  <w:footnote w:type="continuationSeparator" w:id="0">
    <w:p w:rsidR="00227DF7" w:rsidRDefault="00227DF7" w:rsidP="0022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63" w:rsidRDefault="00A90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F7" w:rsidRPr="00C260BD" w:rsidRDefault="00C260BD" w:rsidP="00C260BD">
    <w:pPr>
      <w:pStyle w:val="Header"/>
      <w:tabs>
        <w:tab w:val="left" w:pos="2768"/>
      </w:tabs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294FCAA4" wp14:editId="751DB20B">
          <wp:simplePos x="0" y="0"/>
          <wp:positionH relativeFrom="column">
            <wp:posOffset>-635</wp:posOffset>
          </wp:positionH>
          <wp:positionV relativeFrom="paragraph">
            <wp:posOffset>-160020</wp:posOffset>
          </wp:positionV>
          <wp:extent cx="2493645" cy="731520"/>
          <wp:effectExtent l="0" t="0" r="1905" b="0"/>
          <wp:wrapThrough wrapText="bothSides">
            <wp:wrapPolygon edited="0">
              <wp:start x="0" y="0"/>
              <wp:lineTo x="0" y="20813"/>
              <wp:lineTo x="21451" y="20813"/>
              <wp:lineTo x="2145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kent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64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DF7">
      <w:rPr>
        <w:rFonts w:ascii="Arial" w:hAnsi="Arial" w:cs="Arial"/>
      </w:rPr>
      <w:tab/>
    </w:r>
    <w:r w:rsidRPr="00C260BD">
      <w:rPr>
        <w:rFonts w:ascii="Arial" w:hAnsi="Arial" w:cs="Arial"/>
        <w:sz w:val="18"/>
        <w:szCs w:val="18"/>
      </w:rPr>
      <w:tab/>
    </w:r>
    <w:r w:rsidR="00456BA1">
      <w:rPr>
        <w:rFonts w:ascii="Arial" w:hAnsi="Arial" w:cs="Arial"/>
        <w:b/>
        <w:bCs/>
        <w:sz w:val="18"/>
        <w:szCs w:val="18"/>
      </w:rPr>
      <w:t>Roadmap: Public Relations - Bachelor of Science</w:t>
    </w:r>
  </w:p>
  <w:p w:rsidR="00C260BD" w:rsidRPr="00C260BD" w:rsidRDefault="00456BA1" w:rsidP="00C260BD">
    <w:pPr>
      <w:pStyle w:val="Header"/>
      <w:tabs>
        <w:tab w:val="left" w:pos="2768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CI-BS-PR</w:t>
    </w:r>
  </w:p>
  <w:p w:rsidR="00C260BD" w:rsidRPr="00C260BD" w:rsidRDefault="00456BA1" w:rsidP="00C260BD">
    <w:pPr>
      <w:pStyle w:val="Header"/>
      <w:tabs>
        <w:tab w:val="left" w:pos="2768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College of Communication and Information </w:t>
    </w:r>
    <w:r w:rsidR="00C260BD" w:rsidRPr="00C260BD">
      <w:rPr>
        <w:rFonts w:ascii="Arial" w:hAnsi="Arial" w:cs="Arial"/>
        <w:sz w:val="18"/>
        <w:szCs w:val="18"/>
      </w:rPr>
      <w:t xml:space="preserve"> </w:t>
    </w:r>
  </w:p>
  <w:p w:rsidR="00C260BD" w:rsidRPr="00C260BD" w:rsidRDefault="00456BA1" w:rsidP="00456BA1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School of Journalism and Mass Communication</w:t>
    </w:r>
    <w:r>
      <w:rPr>
        <w:rFonts w:ascii="Arial" w:hAnsi="Arial" w:cs="Arial"/>
        <w:sz w:val="18"/>
        <w:szCs w:val="18"/>
      </w:rPr>
      <w:br/>
    </w:r>
    <w:r w:rsidR="00C260BD" w:rsidRPr="00C260BD">
      <w:rPr>
        <w:rFonts w:ascii="Arial" w:hAnsi="Arial" w:cs="Arial"/>
        <w:sz w:val="18"/>
        <w:szCs w:val="18"/>
      </w:rPr>
      <w:t xml:space="preserve">Catalog Year: </w:t>
    </w:r>
    <w:r w:rsidR="00EF4355">
      <w:rPr>
        <w:rFonts w:ascii="Arial" w:hAnsi="Arial" w:cs="Arial"/>
        <w:sz w:val="18"/>
        <w:szCs w:val="18"/>
      </w:rPr>
      <w:t>2015-2016</w:t>
    </w:r>
  </w:p>
  <w:p w:rsidR="00C260BD" w:rsidRPr="00227DF7" w:rsidRDefault="00C260BD" w:rsidP="00C260BD">
    <w:pPr>
      <w:pStyle w:val="Header"/>
      <w:tabs>
        <w:tab w:val="left" w:pos="2768"/>
      </w:tabs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63" w:rsidRDefault="00A90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497B"/>
    <w:multiLevelType w:val="multilevel"/>
    <w:tmpl w:val="8BCA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84FA7"/>
    <w:multiLevelType w:val="hybridMultilevel"/>
    <w:tmpl w:val="04DA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F7"/>
    <w:rsid w:val="000D27DD"/>
    <w:rsid w:val="00141E66"/>
    <w:rsid w:val="001A16D1"/>
    <w:rsid w:val="00227DF7"/>
    <w:rsid w:val="00237818"/>
    <w:rsid w:val="003E08A3"/>
    <w:rsid w:val="003F5EF4"/>
    <w:rsid w:val="00456BA1"/>
    <w:rsid w:val="004A6E88"/>
    <w:rsid w:val="004D4D4A"/>
    <w:rsid w:val="005B683A"/>
    <w:rsid w:val="00653BE8"/>
    <w:rsid w:val="006903F7"/>
    <w:rsid w:val="006D7AC8"/>
    <w:rsid w:val="00714B37"/>
    <w:rsid w:val="00717D01"/>
    <w:rsid w:val="00740773"/>
    <w:rsid w:val="00766DA5"/>
    <w:rsid w:val="00861560"/>
    <w:rsid w:val="008C4782"/>
    <w:rsid w:val="0099252E"/>
    <w:rsid w:val="009A3F92"/>
    <w:rsid w:val="00A24475"/>
    <w:rsid w:val="00A3655B"/>
    <w:rsid w:val="00A90D63"/>
    <w:rsid w:val="00B11B2F"/>
    <w:rsid w:val="00C260BD"/>
    <w:rsid w:val="00CB1966"/>
    <w:rsid w:val="00E82FD3"/>
    <w:rsid w:val="00E91497"/>
    <w:rsid w:val="00EA368D"/>
    <w:rsid w:val="00EF4355"/>
    <w:rsid w:val="00F03BCA"/>
    <w:rsid w:val="00F615E8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6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F7"/>
  </w:style>
  <w:style w:type="paragraph" w:styleId="Footer">
    <w:name w:val="footer"/>
    <w:basedOn w:val="Normal"/>
    <w:link w:val="FooterChar"/>
    <w:uiPriority w:val="99"/>
    <w:unhideWhenUsed/>
    <w:rsid w:val="0022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F7"/>
  </w:style>
  <w:style w:type="table" w:styleId="TableGrid">
    <w:name w:val="Table Grid"/>
    <w:basedOn w:val="TableNormal"/>
    <w:uiPriority w:val="59"/>
    <w:rsid w:val="0022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D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6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6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56BA1"/>
    <w:rPr>
      <w:rFonts w:ascii="Times New Roman" w:eastAsia="Times New Roman" w:hAnsi="Times New Roman" w:cs="Times New Roman"/>
      <w:b/>
      <w:bCs/>
    </w:rPr>
  </w:style>
  <w:style w:type="character" w:styleId="Strong">
    <w:name w:val="Strong"/>
    <w:uiPriority w:val="22"/>
    <w:qFormat/>
    <w:rsid w:val="00456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6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F7"/>
  </w:style>
  <w:style w:type="paragraph" w:styleId="Footer">
    <w:name w:val="footer"/>
    <w:basedOn w:val="Normal"/>
    <w:link w:val="FooterChar"/>
    <w:uiPriority w:val="99"/>
    <w:unhideWhenUsed/>
    <w:rsid w:val="0022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F7"/>
  </w:style>
  <w:style w:type="table" w:styleId="TableGrid">
    <w:name w:val="Table Grid"/>
    <w:basedOn w:val="TableNormal"/>
    <w:uiPriority w:val="59"/>
    <w:rsid w:val="0022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D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6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6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56BA1"/>
    <w:rPr>
      <w:rFonts w:ascii="Times New Roman" w:eastAsia="Times New Roman" w:hAnsi="Times New Roman" w:cs="Times New Roman"/>
      <w:b/>
      <w:bCs/>
    </w:rPr>
  </w:style>
  <w:style w:type="character" w:styleId="Strong">
    <w:name w:val="Strong"/>
    <w:uiPriority w:val="22"/>
    <w:qFormat/>
    <w:rsid w:val="00456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.edu/catalog/kent-core" TargetMode="External"/><Relationship Id="rId13" Type="http://schemas.openxmlformats.org/officeDocument/2006/relationships/hyperlink" Target="http://www.kent.edu/catalog/diversity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kent.edu/catalog/kent-cor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ent.edu/catalog/el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ent.edu/catalog/el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ent.edu/catalog/wic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kent.edu/catalog/diversity" TargetMode="External"/><Relationship Id="rId14" Type="http://schemas.openxmlformats.org/officeDocument/2006/relationships/hyperlink" Target="http://www.kent.edu/catalog/wic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SANDOVAL, JENNIFER</dc:creator>
  <cp:lastModifiedBy>Smith, Katherine</cp:lastModifiedBy>
  <cp:revision>2</cp:revision>
  <cp:lastPrinted>2015-02-10T20:46:00Z</cp:lastPrinted>
  <dcterms:created xsi:type="dcterms:W3CDTF">2015-03-04T19:05:00Z</dcterms:created>
  <dcterms:modified xsi:type="dcterms:W3CDTF">2015-03-04T19:05:00Z</dcterms:modified>
</cp:coreProperties>
</file>